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7AAC6" w14:textId="4DC3859A" w:rsidR="000350CC" w:rsidRPr="003F2E5B" w:rsidRDefault="004970C2" w:rsidP="00B9797B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3F2E5B">
        <w:rPr>
          <w:rFonts w:ascii="標楷體" w:eastAsia="標楷體" w:hAnsi="標楷體"/>
          <w:b/>
          <w:sz w:val="32"/>
          <w:szCs w:val="32"/>
        </w:rPr>
        <w:t>樹木清創</w:t>
      </w:r>
      <w:r w:rsidR="00180526" w:rsidRPr="003F2E5B">
        <w:rPr>
          <w:rFonts w:ascii="標楷體" w:eastAsia="標楷體" w:hAnsi="標楷體"/>
          <w:b/>
          <w:sz w:val="32"/>
          <w:szCs w:val="32"/>
        </w:rPr>
        <w:t>外科手術</w:t>
      </w:r>
      <w:r w:rsidR="00574AE7" w:rsidRPr="003F2E5B">
        <w:rPr>
          <w:rFonts w:ascii="標楷體" w:eastAsia="標楷體" w:hAnsi="標楷體" w:hint="eastAsia"/>
          <w:b/>
          <w:sz w:val="32"/>
          <w:szCs w:val="32"/>
        </w:rPr>
        <w:t>處理過程</w:t>
      </w:r>
      <w:r w:rsidR="000350CC" w:rsidRPr="003F2E5B">
        <w:rPr>
          <w:rFonts w:ascii="標楷體" w:eastAsia="標楷體" w:hAnsi="標楷體" w:hint="eastAsia"/>
          <w:b/>
          <w:sz w:val="32"/>
          <w:szCs w:val="32"/>
        </w:rPr>
        <w:t>說明</w:t>
      </w:r>
    </w:p>
    <w:p w14:paraId="3131D626" w14:textId="6020AE32" w:rsidR="000350CC" w:rsidRPr="003F2E5B" w:rsidRDefault="00697C46" w:rsidP="00097EBC">
      <w:pPr>
        <w:ind w:firstLine="480"/>
        <w:jc w:val="both"/>
        <w:rPr>
          <w:rFonts w:ascii="標楷體" w:eastAsia="標楷體" w:hAnsi="標楷體"/>
          <w:sz w:val="28"/>
          <w:szCs w:val="28"/>
        </w:rPr>
      </w:pPr>
      <w:r w:rsidRPr="003F2E5B">
        <w:rPr>
          <w:rFonts w:ascii="標楷體" w:eastAsia="標楷體" w:hAnsi="標楷體" w:hint="eastAsia"/>
          <w:sz w:val="28"/>
          <w:szCs w:val="28"/>
        </w:rPr>
        <w:t>本館白色恐怖景美紀念園區圖書室旁小葉桑</w:t>
      </w:r>
      <w:r w:rsidR="000B3152" w:rsidRPr="003F2E5B">
        <w:rPr>
          <w:rFonts w:ascii="標楷體" w:eastAsia="標楷體" w:hAnsi="標楷體" w:hint="eastAsia"/>
          <w:sz w:val="28"/>
          <w:szCs w:val="28"/>
        </w:rPr>
        <w:t>因樹幹斷裂有倒塌風險</w:t>
      </w:r>
      <w:r w:rsidR="00B85713" w:rsidRPr="003F2E5B">
        <w:rPr>
          <w:rFonts w:ascii="標楷體" w:eastAsia="標楷體" w:hAnsi="標楷體" w:hint="eastAsia"/>
          <w:sz w:val="28"/>
          <w:szCs w:val="28"/>
        </w:rPr>
        <w:t>，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112年7月13日</w:t>
      </w:r>
      <w:r w:rsidRPr="003F2E5B">
        <w:rPr>
          <w:rFonts w:ascii="標楷體" w:eastAsia="標楷體" w:hAnsi="標楷體" w:hint="eastAsia"/>
          <w:sz w:val="28"/>
          <w:szCs w:val="28"/>
        </w:rPr>
        <w:t>經由景美園區管理中心委託行政院農業委員會林業試驗所</w:t>
      </w:r>
      <w:r w:rsidR="00706C2A" w:rsidRPr="003F2E5B">
        <w:rPr>
          <w:rFonts w:ascii="標楷體" w:eastAsia="標楷體" w:hAnsi="標楷體" w:hint="eastAsia"/>
          <w:sz w:val="28"/>
          <w:szCs w:val="28"/>
        </w:rPr>
        <w:t>派員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進場，</w:t>
      </w:r>
      <w:r w:rsidR="00B85713" w:rsidRPr="003F2E5B">
        <w:rPr>
          <w:rFonts w:ascii="標楷體" w:eastAsia="標楷體" w:hAnsi="標楷體" w:hint="eastAsia"/>
          <w:sz w:val="28"/>
          <w:szCs w:val="28"/>
        </w:rPr>
        <w:t>先將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樹冠進行疏剪以降低樹幹的重量承載，並將樹冠內的腐朽枝條進行清除</w:t>
      </w:r>
      <w:r w:rsidR="00B85713" w:rsidRPr="003F2E5B">
        <w:rPr>
          <w:rFonts w:ascii="標楷體" w:eastAsia="標楷體" w:hAnsi="標楷體" w:hint="eastAsia"/>
          <w:sz w:val="28"/>
          <w:szCs w:val="28"/>
        </w:rPr>
        <w:t>，疏剪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過程中發現樹木最大枝條(應為主幹部分</w:t>
      </w:r>
      <w:r w:rsidR="000350CC" w:rsidRPr="003F2E5B">
        <w:rPr>
          <w:rFonts w:ascii="標楷體" w:eastAsia="標楷體" w:hAnsi="標楷體"/>
          <w:sz w:val="28"/>
          <w:szCs w:val="28"/>
        </w:rPr>
        <w:t>)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在高</w:t>
      </w:r>
      <w:r w:rsidR="00F36704" w:rsidRPr="003F2E5B">
        <w:rPr>
          <w:rFonts w:ascii="標楷體" w:eastAsia="標楷體" w:hAnsi="標楷體" w:hint="eastAsia"/>
          <w:sz w:val="28"/>
          <w:szCs w:val="28"/>
        </w:rPr>
        <w:t>4.6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公尺處有嚴重腐朽，腐朽</w:t>
      </w:r>
      <w:r w:rsidR="00144234" w:rsidRPr="003F2E5B">
        <w:rPr>
          <w:rFonts w:ascii="標楷體" w:eastAsia="標楷體" w:hAnsi="標楷體" w:hint="eastAsia"/>
          <w:sz w:val="28"/>
          <w:szCs w:val="28"/>
        </w:rPr>
        <w:t>位置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在樹枝三分岔處，同時腐朽嚴重，該處很難進行修復且修復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後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的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恢復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效果不佳，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為避免日後斷裂發生</w:t>
      </w:r>
      <w:r w:rsidR="00CF18BF" w:rsidRPr="003F2E5B">
        <w:rPr>
          <w:rFonts w:ascii="標楷體" w:eastAsia="標楷體" w:hAnsi="標楷體" w:hint="eastAsia"/>
          <w:sz w:val="28"/>
          <w:szCs w:val="28"/>
        </w:rPr>
        <w:t>公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安事故，同時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評估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認為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進行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此部分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切除工作</w:t>
      </w:r>
      <w:r w:rsidR="005A7FAF" w:rsidRPr="003F2E5B">
        <w:rPr>
          <w:rFonts w:ascii="標楷體" w:eastAsia="標楷體" w:hAnsi="標楷體" w:hint="eastAsia"/>
          <w:sz w:val="28"/>
          <w:szCs w:val="28"/>
        </w:rPr>
        <w:t>可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以減輕樹冠的重量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故先行切除後再進行樹幹清創工作(圖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一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及圖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)</w:t>
      </w:r>
      <w:r w:rsidR="00ED23A4">
        <w:rPr>
          <w:rFonts w:ascii="標楷體" w:eastAsia="標楷體" w:hAnsi="標楷體" w:hint="eastAsia"/>
          <w:sz w:val="28"/>
          <w:szCs w:val="28"/>
        </w:rPr>
        <w:t>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清除完腐朽組織後進行「植筋鑄骨」(圖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三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)</w:t>
      </w:r>
      <w:r w:rsidR="00097EBC" w:rsidRPr="003F2E5B">
        <w:rPr>
          <w:rFonts w:ascii="新細明體" w:eastAsia="新細明體" w:hAnsi="新細明體" w:hint="eastAsia"/>
          <w:sz w:val="28"/>
          <w:szCs w:val="28"/>
        </w:rPr>
        <w:t>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內部支撐完成後進行消毒</w:t>
      </w:r>
      <w:r w:rsidR="00097EBC" w:rsidRPr="003F2E5B">
        <w:rPr>
          <w:rFonts w:ascii="新細明體" w:eastAsia="新細明體" w:hAnsi="新細明體" w:hint="eastAsia"/>
          <w:sz w:val="28"/>
          <w:szCs w:val="28"/>
        </w:rPr>
        <w:t>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後進行孔隙填實工作(圖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四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)。最後進行修飾與整理(圖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五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)</w:t>
      </w:r>
      <w:r w:rsidR="00097EBC" w:rsidRPr="003F2E5B">
        <w:rPr>
          <w:rFonts w:ascii="新細明體" w:eastAsia="新細明體" w:hAnsi="新細明體" w:hint="eastAsia"/>
          <w:sz w:val="28"/>
          <w:szCs w:val="28"/>
        </w:rPr>
        <w:t>，</w:t>
      </w:r>
      <w:r w:rsidR="00097EBC" w:rsidRPr="003F2E5B">
        <w:rPr>
          <w:rFonts w:ascii="標楷體" w:eastAsia="標楷體" w:hAnsi="標楷體" w:hint="eastAsia"/>
          <w:sz w:val="28"/>
          <w:szCs w:val="28"/>
        </w:rPr>
        <w:t>後續再依據癒傷組織的發展進行調整工作。</w:t>
      </w:r>
      <w:r w:rsidR="001C424C" w:rsidRPr="003F2E5B">
        <w:rPr>
          <w:rFonts w:ascii="標楷體" w:eastAsia="標楷體" w:hAnsi="標楷體" w:hint="eastAsia"/>
          <w:sz w:val="28"/>
          <w:szCs w:val="28"/>
        </w:rPr>
        <w:t>完成後樹木現場設立告示牌(圖</w:t>
      </w:r>
      <w:r w:rsidR="003F2E5B" w:rsidRPr="003F2E5B">
        <w:rPr>
          <w:rFonts w:ascii="標楷體" w:eastAsia="標楷體" w:hAnsi="標楷體" w:hint="eastAsia"/>
          <w:sz w:val="28"/>
          <w:szCs w:val="28"/>
        </w:rPr>
        <w:t>六</w:t>
      </w:r>
      <w:r w:rsidR="001C424C" w:rsidRPr="003F2E5B">
        <w:rPr>
          <w:rFonts w:ascii="標楷體" w:eastAsia="標楷體" w:hAnsi="標楷體" w:hint="eastAsia"/>
          <w:sz w:val="28"/>
          <w:szCs w:val="28"/>
        </w:rPr>
        <w:t>)，透過QR CODE掃描，了解本案處理方式及過程</w:t>
      </w:r>
      <w:r w:rsidR="000350CC" w:rsidRPr="003F2E5B">
        <w:rPr>
          <w:rFonts w:ascii="標楷體" w:eastAsia="標楷體" w:hAnsi="標楷體" w:hint="eastAsia"/>
          <w:sz w:val="28"/>
          <w:szCs w:val="28"/>
        </w:rPr>
        <w:t>。</w:t>
      </w:r>
    </w:p>
    <w:p w14:paraId="0DF8C2E9" w14:textId="77777777" w:rsidR="00DE070A" w:rsidRPr="00DE070A" w:rsidRDefault="00DE070A" w:rsidP="00DE070A">
      <w:pPr>
        <w:ind w:firstLine="480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3"/>
        <w:gridCol w:w="34"/>
        <w:gridCol w:w="4109"/>
      </w:tblGrid>
      <w:tr w:rsidR="005A7FAF" w:rsidRPr="00DE070A" w14:paraId="7188CE21" w14:textId="77777777" w:rsidTr="000350CC">
        <w:tc>
          <w:tcPr>
            <w:tcW w:w="4148" w:type="dxa"/>
          </w:tcPr>
          <w:p w14:paraId="0F64AEDA" w14:textId="1183E4C7" w:rsidR="005A7FAF" w:rsidRPr="00DE070A" w:rsidRDefault="005A7FAF" w:rsidP="000350CC">
            <w:pPr>
              <w:rPr>
                <w:rFonts w:ascii="標楷體" w:eastAsia="標楷體" w:hAnsi="標楷體"/>
              </w:rPr>
            </w:pPr>
            <w:r w:rsidRPr="00DE070A"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CF82F2E" wp14:editId="50E59157">
                  <wp:simplePos x="871855" y="53263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08605" cy="2106930"/>
                  <wp:effectExtent l="7938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860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  <w:gridSpan w:val="2"/>
          </w:tcPr>
          <w:p w14:paraId="24948A42" w14:textId="4A536E7A" w:rsidR="005A7FAF" w:rsidRPr="00DE070A" w:rsidRDefault="00DE070A" w:rsidP="000350CC">
            <w:pPr>
              <w:rPr>
                <w:rFonts w:ascii="標楷體" w:eastAsia="標楷體" w:hAnsi="標楷體"/>
              </w:rPr>
            </w:pPr>
            <w:r w:rsidRPr="00DE070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C20FFD" wp14:editId="586A425C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1657350</wp:posOffset>
                      </wp:positionV>
                      <wp:extent cx="276225" cy="352425"/>
                      <wp:effectExtent l="0" t="38100" r="47625" b="28575"/>
                      <wp:wrapNone/>
                      <wp:docPr id="14" name="直線單箭頭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5C4472" id="直線單箭頭接點 14" o:spid="_x0000_s1026" type="#_x0000_t32" style="position:absolute;margin-left:55.45pt;margin-top:130.5pt;width:21.75pt;height:27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DE070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12058AFA" wp14:editId="24D0EE5D">
                  <wp:simplePos x="3491865" y="53092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56865" cy="2142490"/>
                  <wp:effectExtent l="0" t="4762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686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FAF" w:rsidRPr="00DE070A" w14:paraId="76D757B7" w14:textId="77777777" w:rsidTr="000350CC">
        <w:tc>
          <w:tcPr>
            <w:tcW w:w="4148" w:type="dxa"/>
          </w:tcPr>
          <w:p w14:paraId="37A3B292" w14:textId="1A039E2E" w:rsidR="005A7FAF" w:rsidRPr="00DE070A" w:rsidRDefault="003F2E5B" w:rsidP="00035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</w:t>
            </w:r>
            <w:r w:rsidR="00144234">
              <w:rPr>
                <w:rFonts w:ascii="標楷體" w:eastAsia="標楷體" w:hAnsi="標楷體" w:hint="eastAsia"/>
              </w:rPr>
              <w:t>：</w:t>
            </w:r>
            <w:r w:rsidR="005A7FAF" w:rsidRPr="00DE070A">
              <w:rPr>
                <w:rFonts w:ascii="標楷體" w:eastAsia="標楷體" w:hAnsi="標楷體" w:hint="eastAsia"/>
              </w:rPr>
              <w:t>樹幹腐朽清除工作</w:t>
            </w:r>
          </w:p>
        </w:tc>
        <w:tc>
          <w:tcPr>
            <w:tcW w:w="4148" w:type="dxa"/>
            <w:gridSpan w:val="2"/>
          </w:tcPr>
          <w:p w14:paraId="1E06682D" w14:textId="136D7EB5" w:rsidR="005A7FAF" w:rsidRPr="00DE070A" w:rsidRDefault="00144234" w:rsidP="000350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3F2E5B"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 w:hint="eastAsia"/>
              </w:rPr>
              <w:t>：</w:t>
            </w:r>
            <w:r w:rsidR="00DE070A" w:rsidRPr="00DE070A">
              <w:rPr>
                <w:rFonts w:ascii="標楷體" w:eastAsia="標楷體" w:hAnsi="標楷體" w:hint="eastAsia"/>
              </w:rPr>
              <w:t>1.3公尺處腐朽已經將樹幹通透但是樹幹的支撐力仍在</w:t>
            </w:r>
          </w:p>
        </w:tc>
      </w:tr>
      <w:tr w:rsidR="003F2E5B" w14:paraId="24D2B7FC" w14:textId="77777777" w:rsidTr="003F2E5B">
        <w:tc>
          <w:tcPr>
            <w:tcW w:w="4185" w:type="dxa"/>
            <w:gridSpan w:val="2"/>
          </w:tcPr>
          <w:p w14:paraId="78D59FF8" w14:textId="59BF824B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09BDA62" wp14:editId="552DD82B">
                  <wp:extent cx="2550703" cy="340042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31" cy="343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666E7AD" w14:textId="77777777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8074F47" wp14:editId="05CDE360">
                  <wp:extent cx="2524010" cy="3364842"/>
                  <wp:effectExtent l="0" t="0" r="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0" cy="336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5B" w14:paraId="72368511" w14:textId="77777777" w:rsidTr="003F2E5B">
        <w:tc>
          <w:tcPr>
            <w:tcW w:w="4185" w:type="dxa"/>
            <w:gridSpan w:val="2"/>
          </w:tcPr>
          <w:p w14:paraId="42E8F3BF" w14:textId="2D90C3DA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3F2E5B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:清除完腐朽組織後進行「植筋鑄骨」</w:t>
            </w:r>
          </w:p>
        </w:tc>
        <w:tc>
          <w:tcPr>
            <w:tcW w:w="4111" w:type="dxa"/>
          </w:tcPr>
          <w:p w14:paraId="7DDBBEE0" w14:textId="0D6CB36E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3F2E5B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:消毒後進行孔隙填實工作</w:t>
            </w:r>
          </w:p>
        </w:tc>
      </w:tr>
      <w:tr w:rsidR="003F2E5B" w14:paraId="6F4FBA00" w14:textId="77777777" w:rsidTr="003F2E5B">
        <w:tc>
          <w:tcPr>
            <w:tcW w:w="4185" w:type="dxa"/>
            <w:gridSpan w:val="2"/>
          </w:tcPr>
          <w:p w14:paraId="2366057B" w14:textId="5B75A6A5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86DFD5" wp14:editId="6B423185">
                  <wp:extent cx="2564053" cy="3418840"/>
                  <wp:effectExtent l="0" t="0" r="825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41" cy="342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BED07C4" w14:textId="10EFE625" w:rsidR="000C7C11" w:rsidRDefault="000C7C11" w:rsidP="00C679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2816" behindDoc="0" locked="0" layoutInCell="1" allowOverlap="1" wp14:anchorId="5E5CE2CB" wp14:editId="4A80B4FB">
                  <wp:simplePos x="0" y="0"/>
                  <wp:positionH relativeFrom="margin">
                    <wp:posOffset>-451485</wp:posOffset>
                  </wp:positionH>
                  <wp:positionV relativeFrom="margin">
                    <wp:posOffset>952500</wp:posOffset>
                  </wp:positionV>
                  <wp:extent cx="3435985" cy="1549400"/>
                  <wp:effectExtent l="0" t="9207" r="2857" b="2858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九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598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E5B" w14:paraId="60FA685C" w14:textId="77777777" w:rsidTr="003F2E5B">
        <w:tc>
          <w:tcPr>
            <w:tcW w:w="4185" w:type="dxa"/>
            <w:gridSpan w:val="2"/>
          </w:tcPr>
          <w:p w14:paraId="1ADFBD65" w14:textId="34CF1485" w:rsidR="000C7C11" w:rsidRDefault="000C7C11" w:rsidP="000C7C11">
            <w:pPr>
              <w:rPr>
                <w:rFonts w:ascii="標楷體" w:eastAsia="標楷體" w:hAnsi="標楷體"/>
              </w:rPr>
            </w:pPr>
            <w:r w:rsidRPr="007636E1">
              <w:rPr>
                <w:rFonts w:ascii="標楷體" w:eastAsia="標楷體" w:hAnsi="標楷體" w:hint="eastAsia"/>
                <w:noProof/>
              </w:rPr>
              <w:t>圖</w:t>
            </w:r>
            <w:r w:rsidR="003F2E5B">
              <w:rPr>
                <w:rFonts w:ascii="標楷體" w:eastAsia="標楷體" w:hAnsi="標楷體" w:hint="eastAsia"/>
                <w:noProof/>
              </w:rPr>
              <w:t>五</w:t>
            </w:r>
            <w:r w:rsidRPr="007636E1">
              <w:rPr>
                <w:rFonts w:ascii="標楷體" w:eastAsia="標楷體" w:hAnsi="標楷體" w:hint="eastAsia"/>
                <w:noProof/>
              </w:rPr>
              <w:t>:人工樹皮修飾後完成</w:t>
            </w:r>
          </w:p>
        </w:tc>
        <w:tc>
          <w:tcPr>
            <w:tcW w:w="4111" w:type="dxa"/>
          </w:tcPr>
          <w:p w14:paraId="14717DF9" w14:textId="76A8F388" w:rsidR="000C7C11" w:rsidRDefault="000C7C11" w:rsidP="000C7C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3F2E5B">
              <w:rPr>
                <w:rFonts w:ascii="標楷體" w:eastAsia="標楷體" w:hAnsi="標楷體" w:hint="eastAsia"/>
              </w:rPr>
              <w:t>六</w:t>
            </w:r>
            <w:r>
              <w:rPr>
                <w:rFonts w:ascii="標楷體" w:eastAsia="標楷體" w:hAnsi="標楷體" w:hint="eastAsia"/>
              </w:rPr>
              <w:t>:</w:t>
            </w:r>
            <w:r w:rsidRPr="00912BA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手術完成後樹木</w:t>
            </w:r>
          </w:p>
        </w:tc>
      </w:tr>
    </w:tbl>
    <w:p w14:paraId="3021B827" w14:textId="77777777" w:rsidR="00B85713" w:rsidRPr="001C424C" w:rsidRDefault="00B85713" w:rsidP="000C7C11"/>
    <w:sectPr w:rsidR="00B85713" w:rsidRPr="001C42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855FE" w14:textId="77777777" w:rsidR="00093DF7" w:rsidRDefault="00093DF7" w:rsidP="00180526">
      <w:r>
        <w:separator/>
      </w:r>
    </w:p>
  </w:endnote>
  <w:endnote w:type="continuationSeparator" w:id="0">
    <w:p w14:paraId="65A4570B" w14:textId="77777777" w:rsidR="00093DF7" w:rsidRDefault="00093DF7" w:rsidP="00180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428F3" w14:textId="77777777" w:rsidR="00ED23A4" w:rsidRDefault="00ED23A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2626955"/>
      <w:docPartObj>
        <w:docPartGallery w:val="Page Numbers (Bottom of Page)"/>
        <w:docPartUnique/>
      </w:docPartObj>
    </w:sdtPr>
    <w:sdtEndPr/>
    <w:sdtContent>
      <w:p w14:paraId="43CC6388" w14:textId="11EFEB19" w:rsidR="00ED23A4" w:rsidRDefault="00ED23A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DA0" w:rsidRPr="00281DA0">
          <w:rPr>
            <w:noProof/>
            <w:lang w:val="zh-TW"/>
          </w:rPr>
          <w:t>1</w:t>
        </w:r>
        <w:r>
          <w:fldChar w:fldCharType="end"/>
        </w:r>
      </w:p>
    </w:sdtContent>
  </w:sdt>
  <w:p w14:paraId="5E106239" w14:textId="77777777" w:rsidR="00ED23A4" w:rsidRDefault="00ED23A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EDD4B" w14:textId="77777777" w:rsidR="00ED23A4" w:rsidRDefault="00ED23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CA1B8" w14:textId="77777777" w:rsidR="00093DF7" w:rsidRDefault="00093DF7" w:rsidP="00180526">
      <w:r>
        <w:separator/>
      </w:r>
    </w:p>
  </w:footnote>
  <w:footnote w:type="continuationSeparator" w:id="0">
    <w:p w14:paraId="20D83D5A" w14:textId="77777777" w:rsidR="00093DF7" w:rsidRDefault="00093DF7" w:rsidP="00180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B7D7" w14:textId="77777777" w:rsidR="00ED23A4" w:rsidRDefault="00ED23A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32485" w14:textId="77777777" w:rsidR="00ED23A4" w:rsidRDefault="00ED23A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AB869" w14:textId="77777777" w:rsidR="00ED23A4" w:rsidRDefault="00ED23A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CC"/>
    <w:rsid w:val="000350CC"/>
    <w:rsid w:val="00093DF7"/>
    <w:rsid w:val="00097EBC"/>
    <w:rsid w:val="000B3152"/>
    <w:rsid w:val="000C7C11"/>
    <w:rsid w:val="00144234"/>
    <w:rsid w:val="00180526"/>
    <w:rsid w:val="001C424C"/>
    <w:rsid w:val="001F2190"/>
    <w:rsid w:val="00281DA0"/>
    <w:rsid w:val="00304B54"/>
    <w:rsid w:val="003621F2"/>
    <w:rsid w:val="003F2E5B"/>
    <w:rsid w:val="004970C2"/>
    <w:rsid w:val="00574AE7"/>
    <w:rsid w:val="005A7FAF"/>
    <w:rsid w:val="00697C46"/>
    <w:rsid w:val="00706C2A"/>
    <w:rsid w:val="00825FF5"/>
    <w:rsid w:val="00B02342"/>
    <w:rsid w:val="00B85713"/>
    <w:rsid w:val="00B9797B"/>
    <w:rsid w:val="00C16D73"/>
    <w:rsid w:val="00C23697"/>
    <w:rsid w:val="00CF18BF"/>
    <w:rsid w:val="00D5106D"/>
    <w:rsid w:val="00DE070A"/>
    <w:rsid w:val="00ED02A4"/>
    <w:rsid w:val="00ED23A4"/>
    <w:rsid w:val="00F3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55C4B"/>
  <w15:chartTrackingRefBased/>
  <w15:docId w15:val="{1C04A360-3658-4C13-BE7D-0D3BF90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80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8052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80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805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傅春旭</dc:creator>
  <cp:keywords/>
  <dc:description/>
  <cp:lastModifiedBy>蘇瑞華</cp:lastModifiedBy>
  <cp:revision>2</cp:revision>
  <dcterms:created xsi:type="dcterms:W3CDTF">2023-07-19T23:56:00Z</dcterms:created>
  <dcterms:modified xsi:type="dcterms:W3CDTF">2023-07-19T23:56:00Z</dcterms:modified>
</cp:coreProperties>
</file>