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064" w:rsidRDefault="009B5B8D">
      <w:pPr>
        <w:pStyle w:val="a3"/>
        <w:spacing w:before="10"/>
        <w:ind w:right="285"/>
        <w:jc w:val="center"/>
      </w:pPr>
      <w:bookmarkStart w:id="0" w:name="_GoBack"/>
      <w:bookmarkEnd w:id="0"/>
      <w:r>
        <w:rPr>
          <w:spacing w:val="-5"/>
        </w:rPr>
        <w:t>財團法人戒嚴時期不當叛亂暨匪諜審判案件補償基金會移撥之卷宗及</w:t>
      </w:r>
    </w:p>
    <w:p w:rsidR="00834064" w:rsidRDefault="009B5B8D">
      <w:pPr>
        <w:pStyle w:val="a3"/>
        <w:spacing w:before="310"/>
        <w:ind w:left="-1" w:right="284"/>
        <w:jc w:val="center"/>
      </w:pPr>
      <w:r>
        <w:rPr>
          <w:spacing w:val="-5"/>
        </w:rPr>
        <w:t>相關檔案開放應用要點</w:t>
      </w:r>
    </w:p>
    <w:p w:rsidR="00834064" w:rsidRDefault="009B5B8D">
      <w:pPr>
        <w:spacing w:before="201"/>
        <w:ind w:left="6361"/>
      </w:pPr>
      <w:r>
        <w:rPr>
          <w:spacing w:val="-12"/>
        </w:rPr>
        <w:t>中華民國</w:t>
      </w:r>
      <w:r>
        <w:rPr>
          <w:spacing w:val="-12"/>
        </w:rPr>
        <w:t xml:space="preserve"> </w:t>
      </w:r>
      <w:r>
        <w:rPr>
          <w:rFonts w:ascii="Calibri" w:eastAsia="Calibri"/>
        </w:rPr>
        <w:t>113</w:t>
      </w:r>
      <w:r>
        <w:rPr>
          <w:rFonts w:ascii="Calibri" w:eastAsia="Calibri"/>
          <w:spacing w:val="2"/>
        </w:rPr>
        <w:t xml:space="preserve"> </w:t>
      </w:r>
      <w:r>
        <w:rPr>
          <w:spacing w:val="-29"/>
        </w:rPr>
        <w:t>年</w:t>
      </w:r>
      <w:r>
        <w:rPr>
          <w:spacing w:val="-29"/>
        </w:rPr>
        <w:t xml:space="preserve"> </w:t>
      </w:r>
      <w:r>
        <w:rPr>
          <w:rFonts w:ascii="Calibri" w:eastAsia="Calibri"/>
        </w:rPr>
        <w:t>5</w:t>
      </w:r>
      <w:r>
        <w:rPr>
          <w:rFonts w:ascii="Calibri" w:eastAsia="Calibri"/>
          <w:spacing w:val="2"/>
        </w:rPr>
        <w:t xml:space="preserve"> </w:t>
      </w:r>
      <w:r>
        <w:rPr>
          <w:spacing w:val="-28"/>
        </w:rPr>
        <w:t>月</w:t>
      </w:r>
      <w:r>
        <w:rPr>
          <w:spacing w:val="-28"/>
        </w:rPr>
        <w:t xml:space="preserve"> </w:t>
      </w:r>
      <w:r>
        <w:rPr>
          <w:rFonts w:ascii="Calibri" w:eastAsia="Calibri"/>
        </w:rPr>
        <w:t>14</w:t>
      </w:r>
      <w:r>
        <w:rPr>
          <w:rFonts w:ascii="Calibri" w:eastAsia="Calibri"/>
          <w:spacing w:val="2"/>
        </w:rPr>
        <w:t xml:space="preserve"> </w:t>
      </w:r>
      <w:r>
        <w:rPr>
          <w:spacing w:val="-2"/>
        </w:rPr>
        <w:t>日修訂草案</w:t>
      </w:r>
    </w:p>
    <w:p w:rsidR="00834064" w:rsidRDefault="00834064">
      <w:pPr>
        <w:pStyle w:val="a3"/>
        <w:spacing w:before="155"/>
        <w:rPr>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8"/>
        <w:gridCol w:w="3400"/>
        <w:gridCol w:w="3179"/>
      </w:tblGrid>
      <w:tr w:rsidR="00834064">
        <w:trPr>
          <w:trHeight w:val="362"/>
        </w:trPr>
        <w:tc>
          <w:tcPr>
            <w:tcW w:w="3398" w:type="dxa"/>
            <w:shd w:val="clear" w:color="auto" w:fill="FBE4D6"/>
          </w:tcPr>
          <w:p w:rsidR="00834064" w:rsidRDefault="009B5B8D">
            <w:pPr>
              <w:pStyle w:val="TableParagraph"/>
              <w:spacing w:before="14"/>
              <w:ind w:left="10"/>
              <w:jc w:val="center"/>
              <w:rPr>
                <w:sz w:val="24"/>
              </w:rPr>
            </w:pPr>
            <w:r>
              <w:rPr>
                <w:spacing w:val="-3"/>
                <w:sz w:val="24"/>
              </w:rPr>
              <w:t>修正規定</w:t>
            </w:r>
          </w:p>
        </w:tc>
        <w:tc>
          <w:tcPr>
            <w:tcW w:w="3400" w:type="dxa"/>
            <w:shd w:val="clear" w:color="auto" w:fill="FBE4D6"/>
          </w:tcPr>
          <w:p w:rsidR="00834064" w:rsidRDefault="009B5B8D">
            <w:pPr>
              <w:pStyle w:val="TableParagraph"/>
              <w:spacing w:before="14"/>
              <w:ind w:left="13"/>
              <w:jc w:val="center"/>
              <w:rPr>
                <w:sz w:val="24"/>
              </w:rPr>
            </w:pPr>
            <w:r>
              <w:rPr>
                <w:spacing w:val="-3"/>
                <w:sz w:val="24"/>
              </w:rPr>
              <w:t>現行規定</w:t>
            </w:r>
          </w:p>
        </w:tc>
        <w:tc>
          <w:tcPr>
            <w:tcW w:w="3179" w:type="dxa"/>
            <w:shd w:val="clear" w:color="auto" w:fill="FBE4D6"/>
          </w:tcPr>
          <w:p w:rsidR="00834064" w:rsidRDefault="009B5B8D">
            <w:pPr>
              <w:pStyle w:val="TableParagraph"/>
              <w:spacing w:before="14"/>
              <w:ind w:left="15"/>
              <w:jc w:val="center"/>
              <w:rPr>
                <w:sz w:val="24"/>
              </w:rPr>
            </w:pPr>
            <w:r>
              <w:rPr>
                <w:spacing w:val="-5"/>
                <w:sz w:val="24"/>
              </w:rPr>
              <w:t>說明</w:t>
            </w:r>
          </w:p>
        </w:tc>
      </w:tr>
      <w:tr w:rsidR="00834064">
        <w:trPr>
          <w:trHeight w:val="1597"/>
        </w:trPr>
        <w:tc>
          <w:tcPr>
            <w:tcW w:w="3398" w:type="dxa"/>
          </w:tcPr>
          <w:p w:rsidR="00834064" w:rsidRDefault="009B5B8D">
            <w:pPr>
              <w:pStyle w:val="TableParagraph"/>
              <w:spacing w:before="79" w:line="312" w:lineRule="auto"/>
              <w:ind w:left="28" w:right="16"/>
              <w:jc w:val="both"/>
              <w:rPr>
                <w:sz w:val="24"/>
              </w:rPr>
            </w:pPr>
            <w:r>
              <w:rPr>
                <w:spacing w:val="-2"/>
                <w:sz w:val="24"/>
              </w:rPr>
              <w:t>一、國家人權博物館（以下簡稱本館）為推動臺灣轉型正義，促</w:t>
            </w:r>
            <w:r>
              <w:rPr>
                <w:spacing w:val="-3"/>
                <w:sz w:val="24"/>
              </w:rPr>
              <w:t>進政治案件研究、教育及開放應</w:t>
            </w:r>
          </w:p>
          <w:p w:rsidR="00834064" w:rsidRDefault="009B5B8D">
            <w:pPr>
              <w:pStyle w:val="TableParagraph"/>
              <w:spacing w:before="0" w:line="299" w:lineRule="exact"/>
              <w:ind w:left="28"/>
              <w:rPr>
                <w:sz w:val="24"/>
              </w:rPr>
            </w:pPr>
            <w:r>
              <w:rPr>
                <w:spacing w:val="-2"/>
                <w:sz w:val="24"/>
              </w:rPr>
              <w:t>用，特訂定本要點。</w:t>
            </w:r>
          </w:p>
        </w:tc>
        <w:tc>
          <w:tcPr>
            <w:tcW w:w="3400" w:type="dxa"/>
          </w:tcPr>
          <w:p w:rsidR="00834064" w:rsidRDefault="009B5B8D">
            <w:pPr>
              <w:pStyle w:val="TableParagraph"/>
              <w:spacing w:before="79" w:line="312" w:lineRule="auto"/>
              <w:ind w:right="10"/>
              <w:jc w:val="both"/>
              <w:rPr>
                <w:sz w:val="24"/>
              </w:rPr>
            </w:pPr>
            <w:r>
              <w:rPr>
                <w:spacing w:val="-2"/>
                <w:sz w:val="24"/>
              </w:rPr>
              <w:t>一、國家人權博物館（以下簡稱本館）為推動臺灣轉型正義，促</w:t>
            </w:r>
            <w:r>
              <w:rPr>
                <w:spacing w:val="-3"/>
                <w:sz w:val="24"/>
              </w:rPr>
              <w:t>進政治案件研究、教育及開放應</w:t>
            </w:r>
          </w:p>
          <w:p w:rsidR="00834064" w:rsidRDefault="009B5B8D">
            <w:pPr>
              <w:pStyle w:val="TableParagraph"/>
              <w:spacing w:before="0" w:line="299" w:lineRule="exact"/>
              <w:rPr>
                <w:sz w:val="24"/>
              </w:rPr>
            </w:pPr>
            <w:r>
              <w:rPr>
                <w:spacing w:val="-2"/>
                <w:sz w:val="24"/>
              </w:rPr>
              <w:t>用，特訂定本要點。</w:t>
            </w:r>
          </w:p>
        </w:tc>
        <w:tc>
          <w:tcPr>
            <w:tcW w:w="3179" w:type="dxa"/>
          </w:tcPr>
          <w:p w:rsidR="00834064" w:rsidRDefault="009B5B8D">
            <w:pPr>
              <w:pStyle w:val="TableParagraph"/>
              <w:spacing w:before="0" w:line="441" w:lineRule="exact"/>
              <w:rPr>
                <w:rFonts w:ascii="微軟正黑體" w:eastAsia="微軟正黑體" w:hint="eastAsia"/>
                <w:sz w:val="24"/>
              </w:rPr>
            </w:pPr>
            <w:r>
              <w:rPr>
                <w:spacing w:val="-2"/>
                <w:sz w:val="24"/>
              </w:rPr>
              <w:t>維持原規定</w:t>
            </w:r>
            <w:r>
              <w:rPr>
                <w:rFonts w:ascii="微軟正黑體" w:eastAsia="微軟正黑體"/>
                <w:spacing w:val="-10"/>
                <w:sz w:val="24"/>
              </w:rPr>
              <w:t>。</w:t>
            </w:r>
          </w:p>
        </w:tc>
      </w:tr>
      <w:tr w:rsidR="00834064">
        <w:trPr>
          <w:trHeight w:val="3201"/>
        </w:trPr>
        <w:tc>
          <w:tcPr>
            <w:tcW w:w="3398" w:type="dxa"/>
          </w:tcPr>
          <w:p w:rsidR="00834064" w:rsidRDefault="009B5B8D">
            <w:pPr>
              <w:pStyle w:val="TableParagraph"/>
              <w:spacing w:line="312" w:lineRule="auto"/>
              <w:ind w:left="28" w:right="14"/>
              <w:jc w:val="both"/>
              <w:rPr>
                <w:sz w:val="24"/>
              </w:rPr>
            </w:pPr>
            <w:r>
              <w:rPr>
                <w:spacing w:val="-2"/>
                <w:sz w:val="24"/>
              </w:rPr>
              <w:t>二、本要點所稱財團法人戒嚴時</w:t>
            </w:r>
            <w:r>
              <w:rPr>
                <w:spacing w:val="14"/>
                <w:sz w:val="24"/>
              </w:rPr>
              <w:t>期不當叛亂暨匪諜審判案件補</w:t>
            </w:r>
            <w:r>
              <w:rPr>
                <w:spacing w:val="16"/>
                <w:sz w:val="24"/>
              </w:rPr>
              <w:t>償基金會</w:t>
            </w:r>
            <w:r>
              <w:rPr>
                <w:color w:val="FF0000"/>
                <w:spacing w:val="17"/>
                <w:sz w:val="24"/>
                <w:u w:val="single" w:color="FF0000"/>
              </w:rPr>
              <w:t>（</w:t>
            </w:r>
            <w:r>
              <w:rPr>
                <w:color w:val="FF0000"/>
                <w:spacing w:val="14"/>
                <w:sz w:val="24"/>
                <w:u w:val="single" w:color="FF0000"/>
              </w:rPr>
              <w:t>以下簡稱補償基金</w:t>
            </w:r>
            <w:r>
              <w:rPr>
                <w:color w:val="FF0000"/>
                <w:spacing w:val="40"/>
                <w:sz w:val="24"/>
                <w:u w:val="single" w:color="FF0000"/>
              </w:rPr>
              <w:t xml:space="preserve"> </w:t>
            </w:r>
            <w:r>
              <w:rPr>
                <w:color w:val="FF0000"/>
                <w:spacing w:val="-2"/>
                <w:sz w:val="24"/>
                <w:u w:val="single" w:color="FF0000"/>
              </w:rPr>
              <w:t>會）</w:t>
            </w:r>
            <w:r>
              <w:rPr>
                <w:spacing w:val="-2"/>
                <w:sz w:val="24"/>
              </w:rPr>
              <w:t>移撥之卷宗及相關檔案（以下簡稱補償檔案），指補償基金會移交文化部之所有文字、非文</w:t>
            </w:r>
            <w:r>
              <w:rPr>
                <w:spacing w:val="-3"/>
                <w:sz w:val="24"/>
              </w:rPr>
              <w:t>字、實體紙本與數位檔案等資料</w:t>
            </w:r>
          </w:p>
          <w:p w:rsidR="00834064" w:rsidRDefault="009B5B8D">
            <w:pPr>
              <w:pStyle w:val="TableParagraph"/>
              <w:spacing w:before="3" w:line="299" w:lineRule="exact"/>
              <w:ind w:left="28"/>
              <w:rPr>
                <w:sz w:val="24"/>
              </w:rPr>
            </w:pPr>
            <w:r>
              <w:rPr>
                <w:spacing w:val="-2"/>
                <w:sz w:val="24"/>
              </w:rPr>
              <w:t>及其附件。</w:t>
            </w:r>
          </w:p>
        </w:tc>
        <w:tc>
          <w:tcPr>
            <w:tcW w:w="3400" w:type="dxa"/>
          </w:tcPr>
          <w:p w:rsidR="00834064" w:rsidRDefault="009B5B8D">
            <w:pPr>
              <w:pStyle w:val="TableParagraph"/>
              <w:spacing w:line="312" w:lineRule="auto"/>
              <w:ind w:right="10"/>
              <w:jc w:val="both"/>
              <w:rPr>
                <w:sz w:val="24"/>
              </w:rPr>
            </w:pPr>
            <w:r>
              <w:rPr>
                <w:spacing w:val="-2"/>
                <w:sz w:val="24"/>
              </w:rPr>
              <w:t>二、本要點所稱財團法人戒嚴時</w:t>
            </w:r>
            <w:r>
              <w:rPr>
                <w:spacing w:val="14"/>
                <w:sz w:val="24"/>
              </w:rPr>
              <w:t>期不當叛亂暨匪諜審判案件補償基金會移撥之卷宗及相關檔</w:t>
            </w:r>
            <w:r>
              <w:rPr>
                <w:spacing w:val="-2"/>
                <w:sz w:val="24"/>
              </w:rPr>
              <w:t>案（以下簡稱補償檔案），指補</w:t>
            </w:r>
            <w:r>
              <w:rPr>
                <w:spacing w:val="14"/>
                <w:sz w:val="24"/>
              </w:rPr>
              <w:t>償基金會移交文化部之所有文</w:t>
            </w:r>
            <w:r>
              <w:rPr>
                <w:spacing w:val="-2"/>
                <w:sz w:val="24"/>
              </w:rPr>
              <w:t>字、非文字、實體紙本與數位檔案等資料及其附件。</w:t>
            </w:r>
          </w:p>
        </w:tc>
        <w:tc>
          <w:tcPr>
            <w:tcW w:w="3179" w:type="dxa"/>
          </w:tcPr>
          <w:p w:rsidR="00834064" w:rsidRDefault="009B5B8D">
            <w:pPr>
              <w:pStyle w:val="TableParagraph"/>
              <w:spacing w:before="2"/>
              <w:rPr>
                <w:rFonts w:ascii="微軟正黑體" w:eastAsia="微軟正黑體" w:hint="eastAsia"/>
                <w:sz w:val="24"/>
              </w:rPr>
            </w:pPr>
            <w:r>
              <w:rPr>
                <w:spacing w:val="-2"/>
                <w:sz w:val="24"/>
              </w:rPr>
              <w:t>文字調修</w:t>
            </w:r>
            <w:r>
              <w:rPr>
                <w:rFonts w:ascii="微軟正黑體" w:eastAsia="微軟正黑體"/>
                <w:spacing w:val="-10"/>
                <w:sz w:val="24"/>
              </w:rPr>
              <w:t>。</w:t>
            </w:r>
          </w:p>
        </w:tc>
      </w:tr>
      <w:tr w:rsidR="00834064">
        <w:trPr>
          <w:trHeight w:val="971"/>
        </w:trPr>
        <w:tc>
          <w:tcPr>
            <w:tcW w:w="3398" w:type="dxa"/>
          </w:tcPr>
          <w:p w:rsidR="00834064" w:rsidRDefault="009B5B8D">
            <w:pPr>
              <w:pStyle w:val="TableParagraph"/>
              <w:spacing w:line="312" w:lineRule="auto"/>
              <w:ind w:left="28" w:right="16"/>
              <w:rPr>
                <w:sz w:val="24"/>
              </w:rPr>
            </w:pPr>
            <w:r>
              <w:rPr>
                <w:spacing w:val="-2"/>
                <w:sz w:val="24"/>
              </w:rPr>
              <w:t>三、本要點所稱補償檔案之開放應用範圍，包括：</w:t>
            </w:r>
          </w:p>
        </w:tc>
        <w:tc>
          <w:tcPr>
            <w:tcW w:w="3400" w:type="dxa"/>
          </w:tcPr>
          <w:p w:rsidR="00834064" w:rsidRDefault="009B5B8D">
            <w:pPr>
              <w:pStyle w:val="TableParagraph"/>
              <w:spacing w:line="312" w:lineRule="auto"/>
              <w:ind w:right="13"/>
              <w:rPr>
                <w:sz w:val="24"/>
              </w:rPr>
            </w:pPr>
            <w:r>
              <w:rPr>
                <w:spacing w:val="-2"/>
                <w:sz w:val="24"/>
              </w:rPr>
              <w:t>三、本要點所稱補償檔案之開放應用範圍，包括：</w:t>
            </w:r>
          </w:p>
        </w:tc>
        <w:tc>
          <w:tcPr>
            <w:tcW w:w="3179" w:type="dxa"/>
            <w:vMerge w:val="restart"/>
          </w:tcPr>
          <w:p w:rsidR="00834064" w:rsidRDefault="009B5B8D">
            <w:pPr>
              <w:pStyle w:val="TableParagraph"/>
              <w:spacing w:line="312" w:lineRule="auto"/>
              <w:ind w:right="-58"/>
              <w:rPr>
                <w:sz w:val="24"/>
              </w:rPr>
            </w:pPr>
            <w:r>
              <w:rPr>
                <w:spacing w:val="-2"/>
                <w:sz w:val="24"/>
              </w:rPr>
              <w:t>因應檔案史料資訊系統改版酌</w:t>
            </w:r>
            <w:r>
              <w:rPr>
                <w:spacing w:val="-16"/>
                <w:sz w:val="24"/>
              </w:rPr>
              <w:t>修第</w:t>
            </w:r>
            <w:r>
              <w:rPr>
                <w:spacing w:val="-16"/>
                <w:sz w:val="24"/>
              </w:rPr>
              <w:t>(</w:t>
            </w:r>
            <w:r>
              <w:rPr>
                <w:spacing w:val="-16"/>
                <w:sz w:val="24"/>
              </w:rPr>
              <w:t>三</w:t>
            </w:r>
            <w:r>
              <w:rPr>
                <w:spacing w:val="-16"/>
                <w:sz w:val="24"/>
              </w:rPr>
              <w:t>)</w:t>
            </w:r>
            <w:r>
              <w:rPr>
                <w:spacing w:val="-16"/>
                <w:sz w:val="24"/>
              </w:rPr>
              <w:t>項，其餘維持原規定。</w:t>
            </w:r>
          </w:p>
        </w:tc>
      </w:tr>
      <w:tr w:rsidR="00834064">
        <w:trPr>
          <w:trHeight w:val="400"/>
        </w:trPr>
        <w:tc>
          <w:tcPr>
            <w:tcW w:w="3398" w:type="dxa"/>
          </w:tcPr>
          <w:p w:rsidR="00834064" w:rsidRDefault="009B5B8D">
            <w:pPr>
              <w:pStyle w:val="TableParagraph"/>
              <w:spacing w:line="299" w:lineRule="exact"/>
              <w:ind w:left="28"/>
              <w:rPr>
                <w:sz w:val="24"/>
              </w:rPr>
            </w:pPr>
            <w:r>
              <w:rPr>
                <w:sz w:val="24"/>
              </w:rPr>
              <w:t>（一）</w:t>
            </w:r>
            <w:r>
              <w:rPr>
                <w:spacing w:val="-2"/>
                <w:sz w:val="24"/>
              </w:rPr>
              <w:t>公布目錄資訊。</w:t>
            </w:r>
          </w:p>
        </w:tc>
        <w:tc>
          <w:tcPr>
            <w:tcW w:w="3400" w:type="dxa"/>
          </w:tcPr>
          <w:p w:rsidR="00834064" w:rsidRDefault="009B5B8D">
            <w:pPr>
              <w:pStyle w:val="TableParagraph"/>
              <w:spacing w:line="299" w:lineRule="exact"/>
              <w:rPr>
                <w:sz w:val="24"/>
              </w:rPr>
            </w:pPr>
            <w:r>
              <w:rPr>
                <w:sz w:val="24"/>
              </w:rPr>
              <w:t>（一）</w:t>
            </w:r>
            <w:r>
              <w:rPr>
                <w:spacing w:val="-2"/>
                <w:sz w:val="24"/>
              </w:rPr>
              <w:t>公布目錄資訊。</w:t>
            </w:r>
          </w:p>
        </w:tc>
        <w:tc>
          <w:tcPr>
            <w:tcW w:w="3179" w:type="dxa"/>
            <w:vMerge/>
            <w:tcBorders>
              <w:top w:val="nil"/>
            </w:tcBorders>
          </w:tcPr>
          <w:p w:rsidR="00834064" w:rsidRDefault="00834064">
            <w:pPr>
              <w:rPr>
                <w:sz w:val="2"/>
                <w:szCs w:val="2"/>
              </w:rPr>
            </w:pPr>
          </w:p>
        </w:tc>
      </w:tr>
      <w:tr w:rsidR="00834064">
        <w:trPr>
          <w:trHeight w:val="400"/>
        </w:trPr>
        <w:tc>
          <w:tcPr>
            <w:tcW w:w="3398" w:type="dxa"/>
          </w:tcPr>
          <w:p w:rsidR="00834064" w:rsidRDefault="009B5B8D">
            <w:pPr>
              <w:pStyle w:val="TableParagraph"/>
              <w:spacing w:line="299" w:lineRule="exact"/>
              <w:ind w:left="28"/>
              <w:rPr>
                <w:sz w:val="24"/>
              </w:rPr>
            </w:pPr>
            <w:r>
              <w:rPr>
                <w:sz w:val="24"/>
              </w:rPr>
              <w:t>（二）</w:t>
            </w:r>
            <w:r>
              <w:rPr>
                <w:spacing w:val="-2"/>
                <w:sz w:val="24"/>
              </w:rPr>
              <w:t>提供諮詢服務。</w:t>
            </w:r>
          </w:p>
        </w:tc>
        <w:tc>
          <w:tcPr>
            <w:tcW w:w="3400" w:type="dxa"/>
          </w:tcPr>
          <w:p w:rsidR="00834064" w:rsidRDefault="009B5B8D">
            <w:pPr>
              <w:pStyle w:val="TableParagraph"/>
              <w:spacing w:line="299" w:lineRule="exact"/>
              <w:rPr>
                <w:sz w:val="24"/>
              </w:rPr>
            </w:pPr>
            <w:r>
              <w:rPr>
                <w:sz w:val="24"/>
              </w:rPr>
              <w:t>（二）</w:t>
            </w:r>
            <w:r>
              <w:rPr>
                <w:spacing w:val="-2"/>
                <w:sz w:val="24"/>
              </w:rPr>
              <w:t>提供諮詢服務。</w:t>
            </w:r>
          </w:p>
        </w:tc>
        <w:tc>
          <w:tcPr>
            <w:tcW w:w="3179" w:type="dxa"/>
            <w:vMerge/>
            <w:tcBorders>
              <w:top w:val="nil"/>
            </w:tcBorders>
          </w:tcPr>
          <w:p w:rsidR="00834064" w:rsidRDefault="00834064">
            <w:pPr>
              <w:rPr>
                <w:sz w:val="2"/>
                <w:szCs w:val="2"/>
              </w:rPr>
            </w:pPr>
          </w:p>
        </w:tc>
      </w:tr>
      <w:tr w:rsidR="00834064">
        <w:trPr>
          <w:trHeight w:val="798"/>
        </w:trPr>
        <w:tc>
          <w:tcPr>
            <w:tcW w:w="3398" w:type="dxa"/>
          </w:tcPr>
          <w:p w:rsidR="00834064" w:rsidRDefault="009B5B8D">
            <w:pPr>
              <w:pStyle w:val="TableParagraph"/>
              <w:spacing w:before="0" w:line="398" w:lineRule="exact"/>
              <w:ind w:left="28" w:right="14"/>
              <w:rPr>
                <w:sz w:val="24"/>
              </w:rPr>
            </w:pPr>
            <w:r>
              <w:rPr>
                <w:spacing w:val="-2"/>
                <w:sz w:val="24"/>
              </w:rPr>
              <w:t>（三）提供閱覽、抄錄</w:t>
            </w:r>
            <w:r>
              <w:rPr>
                <w:spacing w:val="-2"/>
                <w:sz w:val="24"/>
                <w:u w:val="single"/>
              </w:rPr>
              <w:t>、複製</w:t>
            </w:r>
            <w:r>
              <w:rPr>
                <w:color w:val="FF0000"/>
                <w:spacing w:val="-2"/>
                <w:sz w:val="24"/>
                <w:u w:val="single" w:color="FF0000"/>
              </w:rPr>
              <w:t>或</w:t>
            </w:r>
            <w:r>
              <w:rPr>
                <w:color w:val="FF0000"/>
                <w:spacing w:val="80"/>
                <w:w w:val="150"/>
                <w:sz w:val="24"/>
                <w:u w:val="single" w:color="FF0000"/>
              </w:rPr>
              <w:t xml:space="preserve">         </w:t>
            </w:r>
            <w:r>
              <w:rPr>
                <w:color w:val="FF0000"/>
                <w:spacing w:val="-4"/>
                <w:sz w:val="24"/>
                <w:u w:val="single" w:color="FF0000"/>
              </w:rPr>
              <w:t>下載</w:t>
            </w:r>
            <w:r>
              <w:rPr>
                <w:spacing w:val="-4"/>
                <w:sz w:val="24"/>
              </w:rPr>
              <w:t>。</w:t>
            </w:r>
          </w:p>
        </w:tc>
        <w:tc>
          <w:tcPr>
            <w:tcW w:w="3400" w:type="dxa"/>
          </w:tcPr>
          <w:p w:rsidR="00834064" w:rsidRDefault="009B5B8D">
            <w:pPr>
              <w:pStyle w:val="TableParagraph"/>
              <w:rPr>
                <w:sz w:val="24"/>
              </w:rPr>
            </w:pPr>
            <w:r>
              <w:rPr>
                <w:sz w:val="24"/>
              </w:rPr>
              <w:t>（三）提供閱覽、抄錄</w:t>
            </w:r>
            <w:r>
              <w:rPr>
                <w:sz w:val="24"/>
                <w:u w:val="single"/>
              </w:rPr>
              <w:t>或</w:t>
            </w:r>
            <w:r>
              <w:rPr>
                <w:spacing w:val="-4"/>
                <w:sz w:val="24"/>
              </w:rPr>
              <w:t>複製。</w:t>
            </w:r>
          </w:p>
        </w:tc>
        <w:tc>
          <w:tcPr>
            <w:tcW w:w="3179" w:type="dxa"/>
            <w:vMerge/>
            <w:tcBorders>
              <w:top w:val="nil"/>
            </w:tcBorders>
          </w:tcPr>
          <w:p w:rsidR="00834064" w:rsidRDefault="00834064">
            <w:pPr>
              <w:rPr>
                <w:sz w:val="2"/>
                <w:szCs w:val="2"/>
              </w:rPr>
            </w:pPr>
          </w:p>
        </w:tc>
      </w:tr>
      <w:tr w:rsidR="00834064">
        <w:trPr>
          <w:trHeight w:val="801"/>
        </w:trPr>
        <w:tc>
          <w:tcPr>
            <w:tcW w:w="3398" w:type="dxa"/>
          </w:tcPr>
          <w:p w:rsidR="00834064" w:rsidRDefault="009B5B8D">
            <w:pPr>
              <w:pStyle w:val="TableParagraph"/>
              <w:spacing w:before="0" w:line="400" w:lineRule="exact"/>
              <w:ind w:left="28" w:right="14"/>
              <w:rPr>
                <w:sz w:val="24"/>
              </w:rPr>
            </w:pPr>
            <w:r>
              <w:rPr>
                <w:spacing w:val="17"/>
                <w:sz w:val="24"/>
              </w:rPr>
              <w:t>（四）</w:t>
            </w:r>
            <w:r>
              <w:rPr>
                <w:spacing w:val="14"/>
                <w:sz w:val="24"/>
              </w:rPr>
              <w:t>檔案史料編輯或研究出</w:t>
            </w:r>
            <w:r>
              <w:rPr>
                <w:spacing w:val="-6"/>
                <w:sz w:val="24"/>
              </w:rPr>
              <w:t>版。</w:t>
            </w:r>
          </w:p>
        </w:tc>
        <w:tc>
          <w:tcPr>
            <w:tcW w:w="3400" w:type="dxa"/>
          </w:tcPr>
          <w:p w:rsidR="00834064" w:rsidRDefault="009B5B8D">
            <w:pPr>
              <w:pStyle w:val="TableParagraph"/>
              <w:spacing w:before="0" w:line="400" w:lineRule="exact"/>
              <w:ind w:right="10"/>
              <w:rPr>
                <w:sz w:val="24"/>
              </w:rPr>
            </w:pPr>
            <w:r>
              <w:rPr>
                <w:spacing w:val="17"/>
                <w:sz w:val="24"/>
              </w:rPr>
              <w:t>（四）</w:t>
            </w:r>
            <w:r>
              <w:rPr>
                <w:spacing w:val="14"/>
                <w:sz w:val="24"/>
              </w:rPr>
              <w:t>檔案史料編輯或研究出</w:t>
            </w:r>
            <w:r>
              <w:rPr>
                <w:spacing w:val="-6"/>
                <w:sz w:val="24"/>
              </w:rPr>
              <w:t>版。</w:t>
            </w:r>
          </w:p>
        </w:tc>
        <w:tc>
          <w:tcPr>
            <w:tcW w:w="3179" w:type="dxa"/>
            <w:vMerge/>
            <w:tcBorders>
              <w:top w:val="nil"/>
            </w:tcBorders>
          </w:tcPr>
          <w:p w:rsidR="00834064" w:rsidRDefault="00834064">
            <w:pPr>
              <w:rPr>
                <w:sz w:val="2"/>
                <w:szCs w:val="2"/>
              </w:rPr>
            </w:pPr>
          </w:p>
        </w:tc>
      </w:tr>
      <w:tr w:rsidR="00834064">
        <w:trPr>
          <w:trHeight w:val="400"/>
        </w:trPr>
        <w:tc>
          <w:tcPr>
            <w:tcW w:w="3398" w:type="dxa"/>
          </w:tcPr>
          <w:p w:rsidR="00834064" w:rsidRDefault="009B5B8D">
            <w:pPr>
              <w:pStyle w:val="TableParagraph"/>
              <w:spacing w:line="299" w:lineRule="exact"/>
              <w:ind w:left="28"/>
              <w:rPr>
                <w:sz w:val="24"/>
              </w:rPr>
            </w:pPr>
            <w:r>
              <w:rPr>
                <w:sz w:val="24"/>
              </w:rPr>
              <w:t>（五）</w:t>
            </w:r>
            <w:r>
              <w:rPr>
                <w:spacing w:val="-4"/>
                <w:sz w:val="24"/>
              </w:rPr>
              <w:t>展覽。</w:t>
            </w:r>
          </w:p>
        </w:tc>
        <w:tc>
          <w:tcPr>
            <w:tcW w:w="3400" w:type="dxa"/>
          </w:tcPr>
          <w:p w:rsidR="00834064" w:rsidRDefault="009B5B8D">
            <w:pPr>
              <w:pStyle w:val="TableParagraph"/>
              <w:spacing w:line="299" w:lineRule="exact"/>
              <w:rPr>
                <w:sz w:val="24"/>
              </w:rPr>
            </w:pPr>
            <w:r>
              <w:rPr>
                <w:sz w:val="24"/>
              </w:rPr>
              <w:t>（五）</w:t>
            </w:r>
            <w:r>
              <w:rPr>
                <w:spacing w:val="-4"/>
                <w:sz w:val="24"/>
              </w:rPr>
              <w:t>展覽。</w:t>
            </w:r>
          </w:p>
        </w:tc>
        <w:tc>
          <w:tcPr>
            <w:tcW w:w="3179" w:type="dxa"/>
            <w:vMerge/>
            <w:tcBorders>
              <w:top w:val="nil"/>
            </w:tcBorders>
          </w:tcPr>
          <w:p w:rsidR="00834064" w:rsidRDefault="00834064">
            <w:pPr>
              <w:rPr>
                <w:sz w:val="2"/>
                <w:szCs w:val="2"/>
              </w:rPr>
            </w:pPr>
          </w:p>
        </w:tc>
      </w:tr>
      <w:tr w:rsidR="00834064">
        <w:trPr>
          <w:trHeight w:val="647"/>
        </w:trPr>
        <w:tc>
          <w:tcPr>
            <w:tcW w:w="3398" w:type="dxa"/>
          </w:tcPr>
          <w:p w:rsidR="00834064" w:rsidRDefault="009B5B8D">
            <w:pPr>
              <w:pStyle w:val="TableParagraph"/>
              <w:ind w:left="28" w:right="-15"/>
              <w:rPr>
                <w:sz w:val="24"/>
              </w:rPr>
            </w:pPr>
            <w:r>
              <w:rPr>
                <w:sz w:val="24"/>
              </w:rPr>
              <w:t>（六）</w:t>
            </w:r>
            <w:r>
              <w:rPr>
                <w:spacing w:val="-1"/>
                <w:sz w:val="24"/>
              </w:rPr>
              <w:t>其他有關開放應用事項。</w:t>
            </w:r>
          </w:p>
        </w:tc>
        <w:tc>
          <w:tcPr>
            <w:tcW w:w="3400" w:type="dxa"/>
          </w:tcPr>
          <w:p w:rsidR="00834064" w:rsidRDefault="009B5B8D">
            <w:pPr>
              <w:pStyle w:val="TableParagraph"/>
              <w:rPr>
                <w:sz w:val="24"/>
              </w:rPr>
            </w:pPr>
            <w:r>
              <w:rPr>
                <w:sz w:val="24"/>
              </w:rPr>
              <w:t>（六）</w:t>
            </w:r>
            <w:r>
              <w:rPr>
                <w:spacing w:val="-1"/>
                <w:sz w:val="24"/>
              </w:rPr>
              <w:t>其他有關開放應用事項。</w:t>
            </w:r>
          </w:p>
        </w:tc>
        <w:tc>
          <w:tcPr>
            <w:tcW w:w="3179" w:type="dxa"/>
            <w:vMerge/>
            <w:tcBorders>
              <w:top w:val="nil"/>
            </w:tcBorders>
          </w:tcPr>
          <w:p w:rsidR="00834064" w:rsidRDefault="00834064">
            <w:pPr>
              <w:rPr>
                <w:sz w:val="2"/>
                <w:szCs w:val="2"/>
              </w:rPr>
            </w:pPr>
          </w:p>
        </w:tc>
      </w:tr>
      <w:tr w:rsidR="00834064">
        <w:trPr>
          <w:trHeight w:val="2399"/>
        </w:trPr>
        <w:tc>
          <w:tcPr>
            <w:tcW w:w="3398" w:type="dxa"/>
          </w:tcPr>
          <w:p w:rsidR="00834064" w:rsidRDefault="009B5B8D">
            <w:pPr>
              <w:pStyle w:val="TableParagraph"/>
              <w:spacing w:line="312" w:lineRule="auto"/>
              <w:ind w:left="28" w:right="-15"/>
              <w:jc w:val="both"/>
              <w:rPr>
                <w:sz w:val="24"/>
              </w:rPr>
            </w:pPr>
            <w:r>
              <w:rPr>
                <w:spacing w:val="-2"/>
                <w:sz w:val="24"/>
              </w:rPr>
              <w:t>四、補償檔案應用申請之准駁，依檔案法、政府資訊公開法及其他相關法規規定辦理，檔案內容如有依法限制開放應用之事項，</w:t>
            </w:r>
            <w:r>
              <w:rPr>
                <w:spacing w:val="-3"/>
                <w:sz w:val="24"/>
              </w:rPr>
              <w:t>採分離處理，僅就其他部分提供</w:t>
            </w:r>
          </w:p>
          <w:p w:rsidR="00834064" w:rsidRDefault="009B5B8D">
            <w:pPr>
              <w:pStyle w:val="TableParagraph"/>
              <w:spacing w:before="1" w:line="299" w:lineRule="exact"/>
              <w:ind w:left="28"/>
              <w:rPr>
                <w:sz w:val="24"/>
              </w:rPr>
            </w:pPr>
            <w:r>
              <w:rPr>
                <w:spacing w:val="-4"/>
                <w:sz w:val="24"/>
              </w:rPr>
              <w:t>應用。</w:t>
            </w:r>
          </w:p>
        </w:tc>
        <w:tc>
          <w:tcPr>
            <w:tcW w:w="3400" w:type="dxa"/>
          </w:tcPr>
          <w:p w:rsidR="00834064" w:rsidRDefault="009B5B8D">
            <w:pPr>
              <w:pStyle w:val="TableParagraph"/>
              <w:spacing w:line="312" w:lineRule="auto"/>
              <w:jc w:val="both"/>
              <w:rPr>
                <w:sz w:val="24"/>
              </w:rPr>
            </w:pPr>
            <w:r>
              <w:rPr>
                <w:spacing w:val="-2"/>
                <w:sz w:val="24"/>
              </w:rPr>
              <w:t>四、補償檔案應用申請之准駁，依檔案法、政府資訊公開法及其他相關法規規定辦理，檔案內容如有依法限制開放應用之事項，</w:t>
            </w:r>
            <w:r>
              <w:rPr>
                <w:spacing w:val="-3"/>
                <w:sz w:val="24"/>
              </w:rPr>
              <w:t>採分離處理，僅就其他部分提供</w:t>
            </w:r>
          </w:p>
          <w:p w:rsidR="00834064" w:rsidRDefault="009B5B8D">
            <w:pPr>
              <w:pStyle w:val="TableParagraph"/>
              <w:spacing w:before="1" w:line="299" w:lineRule="exact"/>
              <w:rPr>
                <w:sz w:val="24"/>
              </w:rPr>
            </w:pPr>
            <w:r>
              <w:rPr>
                <w:spacing w:val="-4"/>
                <w:sz w:val="24"/>
              </w:rPr>
              <w:t>應用。</w:t>
            </w:r>
          </w:p>
        </w:tc>
        <w:tc>
          <w:tcPr>
            <w:tcW w:w="3179" w:type="dxa"/>
          </w:tcPr>
          <w:p w:rsidR="00834064" w:rsidRDefault="009B5B8D">
            <w:pPr>
              <w:pStyle w:val="TableParagraph"/>
              <w:spacing w:before="2"/>
              <w:rPr>
                <w:rFonts w:ascii="微軟正黑體" w:eastAsia="微軟正黑體" w:hint="eastAsia"/>
                <w:sz w:val="24"/>
              </w:rPr>
            </w:pPr>
            <w:r>
              <w:rPr>
                <w:spacing w:val="-2"/>
                <w:sz w:val="24"/>
              </w:rPr>
              <w:t>維持原規定</w:t>
            </w:r>
            <w:r>
              <w:rPr>
                <w:rFonts w:ascii="微軟正黑體" w:eastAsia="微軟正黑體"/>
                <w:spacing w:val="-10"/>
                <w:sz w:val="24"/>
              </w:rPr>
              <w:t>。</w:t>
            </w:r>
          </w:p>
        </w:tc>
      </w:tr>
    </w:tbl>
    <w:p w:rsidR="00834064" w:rsidRDefault="00834064">
      <w:pPr>
        <w:pStyle w:val="TableParagraph"/>
        <w:rPr>
          <w:rFonts w:ascii="微軟正黑體" w:eastAsia="微軟正黑體" w:hint="eastAsia"/>
          <w:sz w:val="24"/>
        </w:rPr>
        <w:sectPr w:rsidR="00834064">
          <w:footerReference w:type="default" r:id="rId7"/>
          <w:type w:val="continuous"/>
          <w:pgSz w:w="11910" w:h="16840"/>
          <w:pgMar w:top="1240" w:right="708" w:bottom="1289" w:left="992" w:header="0" w:footer="813" w:gutter="0"/>
          <w:pgNumType w:start="1"/>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8"/>
        <w:gridCol w:w="3400"/>
        <w:gridCol w:w="3179"/>
      </w:tblGrid>
      <w:tr w:rsidR="00834064">
        <w:trPr>
          <w:trHeight w:val="361"/>
        </w:trPr>
        <w:tc>
          <w:tcPr>
            <w:tcW w:w="3398" w:type="dxa"/>
            <w:shd w:val="clear" w:color="auto" w:fill="FBE4D6"/>
          </w:tcPr>
          <w:p w:rsidR="00834064" w:rsidRDefault="009B5B8D">
            <w:pPr>
              <w:pStyle w:val="TableParagraph"/>
              <w:spacing w:before="14"/>
              <w:ind w:left="10"/>
              <w:jc w:val="center"/>
              <w:rPr>
                <w:sz w:val="24"/>
              </w:rPr>
            </w:pPr>
            <w:r>
              <w:rPr>
                <w:spacing w:val="-3"/>
                <w:sz w:val="24"/>
              </w:rPr>
              <w:lastRenderedPageBreak/>
              <w:t>修正規定</w:t>
            </w:r>
          </w:p>
        </w:tc>
        <w:tc>
          <w:tcPr>
            <w:tcW w:w="3400" w:type="dxa"/>
            <w:shd w:val="clear" w:color="auto" w:fill="FBE4D6"/>
          </w:tcPr>
          <w:p w:rsidR="00834064" w:rsidRDefault="009B5B8D">
            <w:pPr>
              <w:pStyle w:val="TableParagraph"/>
              <w:spacing w:before="14"/>
              <w:ind w:left="13"/>
              <w:jc w:val="center"/>
              <w:rPr>
                <w:sz w:val="24"/>
              </w:rPr>
            </w:pPr>
            <w:r>
              <w:rPr>
                <w:spacing w:val="-3"/>
                <w:sz w:val="24"/>
              </w:rPr>
              <w:t>現行規定</w:t>
            </w:r>
          </w:p>
        </w:tc>
        <w:tc>
          <w:tcPr>
            <w:tcW w:w="3179" w:type="dxa"/>
            <w:shd w:val="clear" w:color="auto" w:fill="FBE4D6"/>
          </w:tcPr>
          <w:p w:rsidR="00834064" w:rsidRDefault="009B5B8D">
            <w:pPr>
              <w:pStyle w:val="TableParagraph"/>
              <w:spacing w:before="14"/>
              <w:ind w:left="15"/>
              <w:jc w:val="center"/>
              <w:rPr>
                <w:sz w:val="24"/>
              </w:rPr>
            </w:pPr>
            <w:r>
              <w:rPr>
                <w:spacing w:val="-5"/>
                <w:sz w:val="24"/>
              </w:rPr>
              <w:t>說明</w:t>
            </w:r>
          </w:p>
        </w:tc>
      </w:tr>
      <w:tr w:rsidR="00834064">
        <w:trPr>
          <w:trHeight w:val="398"/>
        </w:trPr>
        <w:tc>
          <w:tcPr>
            <w:tcW w:w="3398" w:type="dxa"/>
          </w:tcPr>
          <w:p w:rsidR="00834064" w:rsidRDefault="009B5B8D">
            <w:pPr>
              <w:pStyle w:val="TableParagraph"/>
              <w:spacing w:before="79" w:line="299" w:lineRule="exact"/>
              <w:ind w:left="28"/>
              <w:rPr>
                <w:sz w:val="24"/>
              </w:rPr>
            </w:pPr>
            <w:r>
              <w:rPr>
                <w:spacing w:val="-1"/>
                <w:sz w:val="24"/>
              </w:rPr>
              <w:t>五、檔案開放應用方式：</w:t>
            </w:r>
          </w:p>
        </w:tc>
        <w:tc>
          <w:tcPr>
            <w:tcW w:w="3400" w:type="dxa"/>
          </w:tcPr>
          <w:p w:rsidR="00834064" w:rsidRDefault="009B5B8D">
            <w:pPr>
              <w:pStyle w:val="TableParagraph"/>
              <w:spacing w:before="79" w:line="299" w:lineRule="exact"/>
              <w:rPr>
                <w:sz w:val="24"/>
              </w:rPr>
            </w:pPr>
            <w:r>
              <w:rPr>
                <w:spacing w:val="-1"/>
                <w:sz w:val="24"/>
              </w:rPr>
              <w:t>五、檔案開放應用方式：</w:t>
            </w:r>
          </w:p>
        </w:tc>
        <w:tc>
          <w:tcPr>
            <w:tcW w:w="3179" w:type="dxa"/>
          </w:tcPr>
          <w:p w:rsidR="00834064" w:rsidRDefault="00834064">
            <w:pPr>
              <w:pStyle w:val="TableParagraph"/>
              <w:spacing w:before="0"/>
              <w:ind w:left="0"/>
              <w:rPr>
                <w:rFonts w:ascii="Times New Roman"/>
                <w:sz w:val="24"/>
              </w:rPr>
            </w:pPr>
          </w:p>
        </w:tc>
      </w:tr>
      <w:tr w:rsidR="00834064">
        <w:trPr>
          <w:trHeight w:val="1600"/>
        </w:trPr>
        <w:tc>
          <w:tcPr>
            <w:tcW w:w="3398" w:type="dxa"/>
          </w:tcPr>
          <w:p w:rsidR="00834064" w:rsidRDefault="009B5B8D">
            <w:pPr>
              <w:pStyle w:val="TableParagraph"/>
              <w:spacing w:line="312" w:lineRule="auto"/>
              <w:ind w:left="28" w:right="16"/>
              <w:jc w:val="both"/>
              <w:rPr>
                <w:sz w:val="24"/>
              </w:rPr>
            </w:pPr>
            <w:r>
              <w:rPr>
                <w:spacing w:val="-2"/>
                <w:sz w:val="24"/>
              </w:rPr>
              <w:t>（一）本館補償檔案開放應用以複本及數位影像檔為原則；除經</w:t>
            </w:r>
            <w:r>
              <w:rPr>
                <w:spacing w:val="-3"/>
                <w:sz w:val="24"/>
              </w:rPr>
              <w:t>本館專案核准外，不提供應用檔</w:t>
            </w:r>
          </w:p>
          <w:p w:rsidR="00834064" w:rsidRDefault="009B5B8D">
            <w:pPr>
              <w:pStyle w:val="TableParagraph"/>
              <w:spacing w:before="1" w:line="299" w:lineRule="exact"/>
              <w:ind w:left="28"/>
              <w:rPr>
                <w:sz w:val="24"/>
              </w:rPr>
            </w:pPr>
            <w:r>
              <w:rPr>
                <w:spacing w:val="-3"/>
                <w:sz w:val="24"/>
              </w:rPr>
              <w:t>案原件。</w:t>
            </w:r>
          </w:p>
        </w:tc>
        <w:tc>
          <w:tcPr>
            <w:tcW w:w="3400" w:type="dxa"/>
          </w:tcPr>
          <w:p w:rsidR="00834064" w:rsidRDefault="009B5B8D">
            <w:pPr>
              <w:pStyle w:val="TableParagraph"/>
              <w:spacing w:line="312" w:lineRule="auto"/>
              <w:ind w:right="13"/>
              <w:jc w:val="both"/>
              <w:rPr>
                <w:sz w:val="24"/>
              </w:rPr>
            </w:pPr>
            <w:r>
              <w:rPr>
                <w:spacing w:val="-2"/>
                <w:sz w:val="24"/>
              </w:rPr>
              <w:t>（一）本館補償檔案開放應用以複本及數位影像檔為原則；除經</w:t>
            </w:r>
            <w:r>
              <w:rPr>
                <w:spacing w:val="-3"/>
                <w:sz w:val="24"/>
              </w:rPr>
              <w:t>本館專案核准外，不提供應用檔</w:t>
            </w:r>
          </w:p>
          <w:p w:rsidR="00834064" w:rsidRDefault="009B5B8D">
            <w:pPr>
              <w:pStyle w:val="TableParagraph"/>
              <w:spacing w:before="1" w:line="299" w:lineRule="exact"/>
              <w:rPr>
                <w:sz w:val="24"/>
              </w:rPr>
            </w:pPr>
            <w:r>
              <w:rPr>
                <w:spacing w:val="-3"/>
                <w:sz w:val="24"/>
              </w:rPr>
              <w:t>案原件。</w:t>
            </w:r>
          </w:p>
        </w:tc>
        <w:tc>
          <w:tcPr>
            <w:tcW w:w="3179" w:type="dxa"/>
          </w:tcPr>
          <w:p w:rsidR="00834064" w:rsidRDefault="009B5B8D">
            <w:pPr>
              <w:pStyle w:val="TableParagraph"/>
              <w:spacing w:before="2"/>
              <w:rPr>
                <w:rFonts w:ascii="微軟正黑體" w:eastAsia="微軟正黑體" w:hint="eastAsia"/>
                <w:sz w:val="24"/>
              </w:rPr>
            </w:pPr>
            <w:r>
              <w:rPr>
                <w:spacing w:val="-2"/>
                <w:sz w:val="24"/>
              </w:rPr>
              <w:t>維持原規定</w:t>
            </w:r>
            <w:r>
              <w:rPr>
                <w:rFonts w:ascii="微軟正黑體" w:eastAsia="微軟正黑體"/>
                <w:spacing w:val="-10"/>
                <w:sz w:val="24"/>
              </w:rPr>
              <w:t>。</w:t>
            </w:r>
          </w:p>
        </w:tc>
      </w:tr>
      <w:tr w:rsidR="00834064">
        <w:trPr>
          <w:trHeight w:val="2001"/>
        </w:trPr>
        <w:tc>
          <w:tcPr>
            <w:tcW w:w="3398" w:type="dxa"/>
          </w:tcPr>
          <w:p w:rsidR="00834064" w:rsidRDefault="009B5B8D">
            <w:pPr>
              <w:pStyle w:val="TableParagraph"/>
              <w:spacing w:line="312" w:lineRule="auto"/>
              <w:ind w:left="28" w:right="16"/>
              <w:jc w:val="both"/>
              <w:rPr>
                <w:sz w:val="24"/>
              </w:rPr>
            </w:pPr>
            <w:r>
              <w:rPr>
                <w:spacing w:val="-2"/>
                <w:sz w:val="24"/>
              </w:rPr>
              <w:t>（二）因部分檔案</w:t>
            </w:r>
            <w:r>
              <w:rPr>
                <w:color w:val="FF0000"/>
                <w:spacing w:val="-2"/>
                <w:sz w:val="24"/>
                <w:u w:val="single" w:color="FF0000"/>
              </w:rPr>
              <w:t>受限於未取得授權</w:t>
            </w:r>
            <w:r>
              <w:rPr>
                <w:color w:val="FF0000"/>
                <w:spacing w:val="-2"/>
                <w:sz w:val="24"/>
              </w:rPr>
              <w:t>、</w:t>
            </w:r>
            <w:r>
              <w:rPr>
                <w:spacing w:val="-2"/>
                <w:sz w:val="24"/>
              </w:rPr>
              <w:t>未達公開年限、涉及個人隱私、檔案當事人或其繼承人不</w:t>
            </w:r>
            <w:r>
              <w:rPr>
                <w:spacing w:val="-3"/>
                <w:sz w:val="24"/>
              </w:rPr>
              <w:t>願公開等因素，補償檔案開放應</w:t>
            </w:r>
          </w:p>
          <w:p w:rsidR="00834064" w:rsidRDefault="009B5B8D">
            <w:pPr>
              <w:pStyle w:val="TableParagraph"/>
              <w:spacing w:before="2" w:line="299" w:lineRule="exact"/>
              <w:ind w:left="28"/>
              <w:rPr>
                <w:sz w:val="24"/>
              </w:rPr>
            </w:pPr>
            <w:r>
              <w:rPr>
                <w:spacing w:val="-2"/>
                <w:sz w:val="24"/>
              </w:rPr>
              <w:t>用方式區分如下：</w:t>
            </w:r>
          </w:p>
        </w:tc>
        <w:tc>
          <w:tcPr>
            <w:tcW w:w="3400" w:type="dxa"/>
          </w:tcPr>
          <w:p w:rsidR="00834064" w:rsidRDefault="009B5B8D">
            <w:pPr>
              <w:pStyle w:val="TableParagraph"/>
              <w:spacing w:line="312" w:lineRule="auto"/>
              <w:jc w:val="both"/>
              <w:rPr>
                <w:sz w:val="24"/>
              </w:rPr>
            </w:pPr>
            <w:r>
              <w:rPr>
                <w:spacing w:val="17"/>
                <w:sz w:val="24"/>
              </w:rPr>
              <w:t>（二）</w:t>
            </w:r>
            <w:r>
              <w:rPr>
                <w:spacing w:val="14"/>
                <w:sz w:val="24"/>
              </w:rPr>
              <w:t>因部分檔案未達公開年</w:t>
            </w:r>
            <w:r>
              <w:rPr>
                <w:spacing w:val="-2"/>
                <w:sz w:val="24"/>
              </w:rPr>
              <w:t>限、涉及個人隱私、檔案當事人或其繼承人不願公開等因素，補</w:t>
            </w:r>
            <w:r>
              <w:rPr>
                <w:spacing w:val="-1"/>
                <w:sz w:val="24"/>
              </w:rPr>
              <w:t>償檔案開放應用方式區分如下：</w:t>
            </w:r>
          </w:p>
        </w:tc>
        <w:tc>
          <w:tcPr>
            <w:tcW w:w="3179" w:type="dxa"/>
          </w:tcPr>
          <w:p w:rsidR="00834064" w:rsidRDefault="009B5B8D">
            <w:pPr>
              <w:pStyle w:val="TableParagraph"/>
              <w:spacing w:line="312" w:lineRule="auto"/>
              <w:ind w:right="12"/>
              <w:jc w:val="both"/>
              <w:rPr>
                <w:sz w:val="24"/>
              </w:rPr>
            </w:pPr>
            <w:r>
              <w:rPr>
                <w:spacing w:val="-2"/>
                <w:sz w:val="24"/>
              </w:rPr>
              <w:t>部分補償卷宗包含私人文書，且尚未取得開放應用授權，故須進行抽離，暫不開放，爰增列相關文字。</w:t>
            </w:r>
          </w:p>
        </w:tc>
      </w:tr>
      <w:tr w:rsidR="00834064">
        <w:trPr>
          <w:trHeight w:val="5999"/>
        </w:trPr>
        <w:tc>
          <w:tcPr>
            <w:tcW w:w="3398" w:type="dxa"/>
          </w:tcPr>
          <w:p w:rsidR="00834064" w:rsidRDefault="009B5B8D">
            <w:pPr>
              <w:pStyle w:val="TableParagraph"/>
              <w:spacing w:line="312" w:lineRule="auto"/>
              <w:ind w:left="28" w:right="-15"/>
              <w:jc w:val="both"/>
              <w:rPr>
                <w:sz w:val="24"/>
              </w:rPr>
            </w:pPr>
            <w:r>
              <w:rPr>
                <w:spacing w:val="-8"/>
                <w:sz w:val="24"/>
              </w:rPr>
              <w:t>1</w:t>
            </w:r>
            <w:r>
              <w:rPr>
                <w:spacing w:val="-8"/>
                <w:sz w:val="24"/>
              </w:rPr>
              <w:t>、</w:t>
            </w:r>
            <w:r>
              <w:rPr>
                <w:strike/>
                <w:spacing w:val="-8"/>
                <w:sz w:val="24"/>
              </w:rPr>
              <w:t>限閱檔案：採專案申請，經本</w:t>
            </w:r>
            <w:r>
              <w:rPr>
                <w:strike/>
                <w:spacing w:val="40"/>
                <w:sz w:val="24"/>
              </w:rPr>
              <w:t xml:space="preserve"> </w:t>
            </w:r>
            <w:r>
              <w:rPr>
                <w:strike/>
                <w:spacing w:val="-2"/>
                <w:sz w:val="24"/>
              </w:rPr>
              <w:t>館核定後，至本館指定之閱覽、</w:t>
            </w:r>
            <w:r>
              <w:rPr>
                <w:strike/>
                <w:spacing w:val="14"/>
                <w:sz w:val="24"/>
              </w:rPr>
              <w:t>抄錄或複製開放應用服務場所</w:t>
            </w:r>
            <w:r>
              <w:rPr>
                <w:strike/>
                <w:spacing w:val="-2"/>
                <w:sz w:val="24"/>
              </w:rPr>
              <w:t>指定設備閱覽、抄錄，另除專案</w:t>
            </w:r>
            <w:r>
              <w:rPr>
                <w:strike/>
                <w:spacing w:val="-1"/>
                <w:sz w:val="24"/>
              </w:rPr>
              <w:t>核准外，禁止進行翻拍、複製。</w:t>
            </w:r>
          </w:p>
        </w:tc>
        <w:tc>
          <w:tcPr>
            <w:tcW w:w="3400" w:type="dxa"/>
          </w:tcPr>
          <w:p w:rsidR="00834064" w:rsidRDefault="009B5B8D">
            <w:pPr>
              <w:pStyle w:val="TableParagraph"/>
              <w:spacing w:line="312" w:lineRule="auto"/>
              <w:jc w:val="both"/>
              <w:rPr>
                <w:sz w:val="24"/>
              </w:rPr>
            </w:pPr>
            <w:r>
              <w:rPr>
                <w:spacing w:val="-10"/>
                <w:sz w:val="24"/>
              </w:rPr>
              <w:t>1</w:t>
            </w:r>
            <w:r>
              <w:rPr>
                <w:spacing w:val="-10"/>
                <w:sz w:val="24"/>
              </w:rPr>
              <w:t>、限閱檔案：採專案申請，經本</w:t>
            </w:r>
            <w:r>
              <w:rPr>
                <w:spacing w:val="-2"/>
                <w:sz w:val="24"/>
              </w:rPr>
              <w:t>館核定後，至本館指定之閱覽、</w:t>
            </w:r>
            <w:r>
              <w:rPr>
                <w:spacing w:val="14"/>
                <w:sz w:val="24"/>
              </w:rPr>
              <w:t>抄錄或複製開放應用服務場所</w:t>
            </w:r>
            <w:r>
              <w:rPr>
                <w:spacing w:val="-2"/>
                <w:sz w:val="24"/>
              </w:rPr>
              <w:t>指定設備閱覽、抄錄，另除專案</w:t>
            </w:r>
            <w:r>
              <w:rPr>
                <w:spacing w:val="-1"/>
                <w:sz w:val="24"/>
              </w:rPr>
              <w:t>核准外，禁止進行翻拍、複製。</w:t>
            </w:r>
          </w:p>
        </w:tc>
        <w:tc>
          <w:tcPr>
            <w:tcW w:w="3179" w:type="dxa"/>
          </w:tcPr>
          <w:p w:rsidR="00834064" w:rsidRDefault="009B5B8D">
            <w:pPr>
              <w:pStyle w:val="TableParagraph"/>
              <w:numPr>
                <w:ilvl w:val="0"/>
                <w:numId w:val="1"/>
              </w:numPr>
              <w:tabs>
                <w:tab w:val="left" w:pos="269"/>
              </w:tabs>
              <w:spacing w:line="312" w:lineRule="auto"/>
              <w:ind w:right="12" w:firstLine="0"/>
              <w:rPr>
                <w:sz w:val="24"/>
              </w:rPr>
            </w:pPr>
            <w:r>
              <w:rPr>
                <w:spacing w:val="-2"/>
                <w:sz w:val="24"/>
              </w:rPr>
              <w:t>原「限閱檔案」係本館前經</w:t>
            </w:r>
            <w:r>
              <w:rPr>
                <w:spacing w:val="-1"/>
                <w:sz w:val="24"/>
              </w:rPr>
              <w:t>擇選「遭擊斃或被判死刑」及</w:t>
            </w:r>
          </w:p>
          <w:p w:rsidR="00834064" w:rsidRDefault="009B5B8D">
            <w:pPr>
              <w:pStyle w:val="TableParagraph"/>
              <w:spacing w:before="0" w:line="312" w:lineRule="auto"/>
              <w:ind w:right="-58"/>
              <w:jc w:val="both"/>
              <w:rPr>
                <w:sz w:val="24"/>
              </w:rPr>
            </w:pPr>
            <w:r>
              <w:rPr>
                <w:spacing w:val="-2"/>
                <w:sz w:val="24"/>
              </w:rPr>
              <w:t>「本人或親友曾接受人權館口</w:t>
            </w:r>
            <w:r>
              <w:rPr>
                <w:spacing w:val="-17"/>
                <w:sz w:val="24"/>
              </w:rPr>
              <w:t>訪」的受裁判者卷宗優先開放，</w:t>
            </w:r>
            <w:r>
              <w:rPr>
                <w:spacing w:val="-10"/>
                <w:sz w:val="24"/>
              </w:rPr>
              <w:t>共計</w:t>
            </w:r>
            <w:r>
              <w:rPr>
                <w:spacing w:val="-10"/>
                <w:sz w:val="24"/>
              </w:rPr>
              <w:t xml:space="preserve"> </w:t>
            </w:r>
            <w:r>
              <w:rPr>
                <w:sz w:val="24"/>
              </w:rPr>
              <w:t>1,038</w:t>
            </w:r>
            <w:r>
              <w:rPr>
                <w:spacing w:val="-6"/>
                <w:sz w:val="24"/>
              </w:rPr>
              <w:t xml:space="preserve"> </w:t>
            </w:r>
            <w:r>
              <w:rPr>
                <w:spacing w:val="-6"/>
                <w:sz w:val="24"/>
              </w:rPr>
              <w:t>案；乃基於逝世之</w:t>
            </w:r>
            <w:r>
              <w:rPr>
                <w:spacing w:val="-15"/>
                <w:sz w:val="24"/>
              </w:rPr>
              <w:t>受難者，較無個資疑慮；而「本</w:t>
            </w:r>
            <w:r>
              <w:rPr>
                <w:spacing w:val="-2"/>
                <w:sz w:val="24"/>
              </w:rPr>
              <w:t>人或親友曾接受本館口訪」之</w:t>
            </w:r>
            <w:r>
              <w:rPr>
                <w:spacing w:val="18"/>
                <w:sz w:val="24"/>
              </w:rPr>
              <w:t>受裁判者卷宗列入為優先開</w:t>
            </w:r>
            <w:r>
              <w:rPr>
                <w:spacing w:val="-2"/>
                <w:sz w:val="24"/>
              </w:rPr>
              <w:t>放，是希望使用者在閱覽補償卷宗的同時，能交互比對該位受裁判者之口述歷史。</w:t>
            </w:r>
          </w:p>
          <w:p w:rsidR="00834064" w:rsidRDefault="009B5B8D">
            <w:pPr>
              <w:pStyle w:val="TableParagraph"/>
              <w:numPr>
                <w:ilvl w:val="0"/>
                <w:numId w:val="1"/>
              </w:numPr>
              <w:tabs>
                <w:tab w:val="left" w:pos="290"/>
              </w:tabs>
              <w:spacing w:before="2" w:line="312" w:lineRule="auto"/>
              <w:ind w:right="12" w:firstLine="0"/>
              <w:jc w:val="both"/>
              <w:rPr>
                <w:sz w:val="24"/>
              </w:rPr>
            </w:pPr>
            <w:r>
              <w:rPr>
                <w:spacing w:val="18"/>
                <w:sz w:val="24"/>
              </w:rPr>
              <w:t>因應檔案史料資訊系統改</w:t>
            </w:r>
            <w:r>
              <w:rPr>
                <w:spacing w:val="-2"/>
                <w:sz w:val="24"/>
              </w:rPr>
              <w:t>版，將依法進行個資分離處理後全部開放瀏覽，已無限閱檔</w:t>
            </w:r>
          </w:p>
          <w:p w:rsidR="00834064" w:rsidRDefault="009B5B8D">
            <w:pPr>
              <w:pStyle w:val="TableParagraph"/>
              <w:spacing w:before="1" w:line="299" w:lineRule="exact"/>
              <w:rPr>
                <w:sz w:val="24"/>
              </w:rPr>
            </w:pPr>
            <w:r>
              <w:rPr>
                <w:spacing w:val="-2"/>
                <w:sz w:val="24"/>
              </w:rPr>
              <w:t>案，故此項刪除。</w:t>
            </w:r>
          </w:p>
        </w:tc>
      </w:tr>
      <w:tr w:rsidR="00834064">
        <w:trPr>
          <w:trHeight w:val="2399"/>
        </w:trPr>
        <w:tc>
          <w:tcPr>
            <w:tcW w:w="3398" w:type="dxa"/>
          </w:tcPr>
          <w:p w:rsidR="00834064" w:rsidRDefault="009B5B8D">
            <w:pPr>
              <w:pStyle w:val="TableParagraph"/>
              <w:spacing w:line="312" w:lineRule="auto"/>
              <w:ind w:left="28" w:right="14"/>
              <w:jc w:val="both"/>
              <w:rPr>
                <w:sz w:val="24"/>
              </w:rPr>
            </w:pPr>
            <w:r>
              <w:rPr>
                <w:color w:val="FF0000"/>
                <w:spacing w:val="-10"/>
                <w:sz w:val="24"/>
                <w:u w:val="single" w:color="FF0000"/>
              </w:rPr>
              <w:t>1</w:t>
            </w:r>
            <w:r>
              <w:rPr>
                <w:color w:val="FF0000"/>
                <w:spacing w:val="-10"/>
                <w:sz w:val="24"/>
                <w:u w:val="single" w:color="FF0000"/>
              </w:rPr>
              <w:t>、一般檔案：經數位化且經個資</w:t>
            </w:r>
            <w:r>
              <w:rPr>
                <w:color w:val="FF0000"/>
                <w:spacing w:val="40"/>
                <w:sz w:val="24"/>
                <w:u w:val="single" w:color="FF0000"/>
              </w:rPr>
              <w:t xml:space="preserve"> </w:t>
            </w:r>
            <w:r>
              <w:rPr>
                <w:color w:val="FF0000"/>
                <w:spacing w:val="-2"/>
                <w:sz w:val="24"/>
                <w:u w:val="single" w:color="FF0000"/>
              </w:rPr>
              <w:t>分離處理之檔案，可利用線上資料庫閱覽、下載、列印。研究報告及出版品，請至本館指定之閱</w:t>
            </w:r>
            <w:r>
              <w:rPr>
                <w:color w:val="FF0000"/>
                <w:spacing w:val="-3"/>
                <w:sz w:val="24"/>
                <w:u w:val="single" w:color="FF0000"/>
              </w:rPr>
              <w:t>覽、抄錄或複製開放應用服務場</w:t>
            </w:r>
          </w:p>
          <w:p w:rsidR="00834064" w:rsidRDefault="009B5B8D">
            <w:pPr>
              <w:pStyle w:val="TableParagraph"/>
              <w:spacing w:before="1" w:line="299" w:lineRule="exact"/>
              <w:ind w:left="28"/>
              <w:rPr>
                <w:sz w:val="24"/>
              </w:rPr>
            </w:pPr>
            <w:r>
              <w:rPr>
                <w:color w:val="FF0000"/>
                <w:spacing w:val="-2"/>
                <w:sz w:val="24"/>
                <w:u w:val="single" w:color="FF0000"/>
              </w:rPr>
              <w:t>所閱覽、列印。</w:t>
            </w:r>
          </w:p>
        </w:tc>
        <w:tc>
          <w:tcPr>
            <w:tcW w:w="3400" w:type="dxa"/>
          </w:tcPr>
          <w:p w:rsidR="00834064" w:rsidRDefault="009B5B8D">
            <w:pPr>
              <w:pStyle w:val="TableParagraph"/>
              <w:spacing w:line="312" w:lineRule="auto"/>
              <w:ind w:right="13"/>
              <w:jc w:val="both"/>
              <w:rPr>
                <w:sz w:val="24"/>
              </w:rPr>
            </w:pPr>
            <w:r>
              <w:rPr>
                <w:spacing w:val="-2"/>
                <w:sz w:val="24"/>
              </w:rPr>
              <w:t>2</w:t>
            </w:r>
            <w:r>
              <w:rPr>
                <w:spacing w:val="-2"/>
                <w:sz w:val="24"/>
              </w:rPr>
              <w:t>、一般檔案：至本館指定之閱覽、抄錄或複製開放應用服務場所閱覽、列印，</w:t>
            </w:r>
            <w:r>
              <w:rPr>
                <w:spacing w:val="-2"/>
                <w:sz w:val="24"/>
                <w:u w:val="single"/>
              </w:rPr>
              <w:t>或利用線上資料</w:t>
            </w:r>
            <w:r>
              <w:rPr>
                <w:spacing w:val="40"/>
                <w:sz w:val="24"/>
                <w:u w:val="single"/>
              </w:rPr>
              <w:t xml:space="preserve"> </w:t>
            </w:r>
            <w:r>
              <w:rPr>
                <w:spacing w:val="-2"/>
                <w:sz w:val="24"/>
                <w:u w:val="single"/>
              </w:rPr>
              <w:t>庫閱覽、列印。</w:t>
            </w:r>
          </w:p>
        </w:tc>
        <w:tc>
          <w:tcPr>
            <w:tcW w:w="3179" w:type="dxa"/>
          </w:tcPr>
          <w:p w:rsidR="00834064" w:rsidRDefault="009B5B8D">
            <w:pPr>
              <w:pStyle w:val="TableParagraph"/>
              <w:spacing w:line="312" w:lineRule="auto"/>
              <w:ind w:right="12"/>
              <w:jc w:val="both"/>
              <w:rPr>
                <w:sz w:val="24"/>
              </w:rPr>
            </w:pPr>
            <w:r>
              <w:rPr>
                <w:spacing w:val="-2"/>
                <w:sz w:val="24"/>
              </w:rPr>
              <w:t>「一般檔案」除包含檔案史料資訊系統改版後開放瀏覽之檔案，尚有研究報告及出版品可提供實體閱覽，故酌修相關文</w:t>
            </w:r>
            <w:r>
              <w:rPr>
                <w:spacing w:val="-6"/>
                <w:sz w:val="24"/>
              </w:rPr>
              <w:t>字。</w:t>
            </w:r>
          </w:p>
        </w:tc>
      </w:tr>
      <w:tr w:rsidR="00834064">
        <w:trPr>
          <w:trHeight w:val="1600"/>
        </w:trPr>
        <w:tc>
          <w:tcPr>
            <w:tcW w:w="3398" w:type="dxa"/>
          </w:tcPr>
          <w:p w:rsidR="00834064" w:rsidRDefault="009B5B8D">
            <w:pPr>
              <w:pStyle w:val="TableParagraph"/>
              <w:spacing w:line="312" w:lineRule="auto"/>
              <w:ind w:left="28" w:right="-44"/>
              <w:rPr>
                <w:sz w:val="24"/>
              </w:rPr>
            </w:pPr>
            <w:r>
              <w:rPr>
                <w:spacing w:val="-6"/>
                <w:sz w:val="24"/>
                <w:u w:val="single"/>
              </w:rPr>
              <w:t>2</w:t>
            </w:r>
            <w:r>
              <w:rPr>
                <w:spacing w:val="-6"/>
                <w:sz w:val="24"/>
                <w:u w:val="single"/>
              </w:rPr>
              <w:t>、</w:t>
            </w:r>
            <w:r>
              <w:rPr>
                <w:color w:val="FF0000"/>
                <w:spacing w:val="-6"/>
                <w:sz w:val="24"/>
                <w:u w:val="single" w:color="FF0000"/>
              </w:rPr>
              <w:t>專案申請：補償檔案當事人、</w:t>
            </w:r>
            <w:r>
              <w:rPr>
                <w:color w:val="FF0000"/>
                <w:spacing w:val="80"/>
                <w:w w:val="150"/>
                <w:sz w:val="24"/>
                <w:u w:val="single" w:color="FF0000"/>
              </w:rPr>
              <w:t xml:space="preserve">         </w:t>
            </w:r>
            <w:r>
              <w:rPr>
                <w:color w:val="FF0000"/>
                <w:spacing w:val="14"/>
                <w:sz w:val="24"/>
                <w:u w:val="single" w:color="FF0000"/>
              </w:rPr>
              <w:t>繼承人或研究者可至本館網站</w:t>
            </w:r>
          </w:p>
          <w:p w:rsidR="00834064" w:rsidRDefault="009B5B8D">
            <w:pPr>
              <w:pStyle w:val="TableParagraph"/>
              <w:spacing w:before="0" w:line="307" w:lineRule="exact"/>
              <w:ind w:left="28"/>
              <w:rPr>
                <w:sz w:val="24"/>
              </w:rPr>
            </w:pPr>
            <w:r>
              <w:rPr>
                <w:color w:val="FF0000"/>
                <w:spacing w:val="-3"/>
                <w:sz w:val="24"/>
                <w:u w:val="single" w:color="FF0000"/>
              </w:rPr>
              <w:t>「典藏檔案查詢」，勾選相關卷</w:t>
            </w:r>
          </w:p>
          <w:p w:rsidR="00834064" w:rsidRDefault="009B5B8D">
            <w:pPr>
              <w:pStyle w:val="TableParagraph"/>
              <w:spacing w:before="93" w:line="299" w:lineRule="exact"/>
              <w:ind w:left="28"/>
              <w:rPr>
                <w:sz w:val="24"/>
              </w:rPr>
            </w:pPr>
            <w:r>
              <w:rPr>
                <w:color w:val="FF0000"/>
                <w:spacing w:val="-3"/>
                <w:sz w:val="24"/>
                <w:u w:val="single" w:color="FF0000"/>
              </w:rPr>
              <w:t>宗並填列申請書，待本館通知申</w:t>
            </w:r>
          </w:p>
        </w:tc>
        <w:tc>
          <w:tcPr>
            <w:tcW w:w="3400" w:type="dxa"/>
          </w:tcPr>
          <w:p w:rsidR="00834064" w:rsidRDefault="00834064">
            <w:pPr>
              <w:pStyle w:val="TableParagraph"/>
              <w:spacing w:before="0"/>
              <w:ind w:left="0"/>
              <w:rPr>
                <w:rFonts w:ascii="Times New Roman"/>
                <w:sz w:val="24"/>
              </w:rPr>
            </w:pPr>
          </w:p>
        </w:tc>
        <w:tc>
          <w:tcPr>
            <w:tcW w:w="3179" w:type="dxa"/>
          </w:tcPr>
          <w:p w:rsidR="00834064" w:rsidRDefault="009B5B8D">
            <w:pPr>
              <w:pStyle w:val="TableParagraph"/>
              <w:spacing w:line="312" w:lineRule="auto"/>
              <w:ind w:right="12"/>
              <w:jc w:val="both"/>
              <w:rPr>
                <w:sz w:val="24"/>
              </w:rPr>
            </w:pPr>
            <w:r>
              <w:rPr>
                <w:spacing w:val="-2"/>
                <w:sz w:val="24"/>
              </w:rPr>
              <w:t>針對資安規範及系統改版後的申請流程調整，且需依檔案當</w:t>
            </w:r>
            <w:r>
              <w:rPr>
                <w:spacing w:val="-1"/>
                <w:sz w:val="24"/>
              </w:rPr>
              <w:t>事人、繼承人或研究者等不同</w:t>
            </w:r>
          </w:p>
        </w:tc>
      </w:tr>
    </w:tbl>
    <w:p w:rsidR="00834064" w:rsidRDefault="00834064">
      <w:pPr>
        <w:pStyle w:val="TableParagraph"/>
        <w:spacing w:line="312" w:lineRule="auto"/>
        <w:jc w:val="both"/>
        <w:rPr>
          <w:sz w:val="24"/>
        </w:rPr>
        <w:sectPr w:rsidR="00834064">
          <w:type w:val="continuous"/>
          <w:pgSz w:w="11910" w:h="16840"/>
          <w:pgMar w:top="1100" w:right="708" w:bottom="1121" w:left="992" w:header="0" w:footer="813"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8"/>
        <w:gridCol w:w="3400"/>
        <w:gridCol w:w="3179"/>
      </w:tblGrid>
      <w:tr w:rsidR="00834064">
        <w:trPr>
          <w:trHeight w:val="361"/>
        </w:trPr>
        <w:tc>
          <w:tcPr>
            <w:tcW w:w="3398" w:type="dxa"/>
            <w:shd w:val="clear" w:color="auto" w:fill="FBE4D6"/>
          </w:tcPr>
          <w:p w:rsidR="00834064" w:rsidRDefault="009B5B8D">
            <w:pPr>
              <w:pStyle w:val="TableParagraph"/>
              <w:spacing w:before="14"/>
              <w:ind w:left="10"/>
              <w:jc w:val="center"/>
              <w:rPr>
                <w:sz w:val="24"/>
              </w:rPr>
            </w:pPr>
            <w:r>
              <w:rPr>
                <w:spacing w:val="-3"/>
                <w:sz w:val="24"/>
              </w:rPr>
              <w:lastRenderedPageBreak/>
              <w:t>修正規定</w:t>
            </w:r>
          </w:p>
        </w:tc>
        <w:tc>
          <w:tcPr>
            <w:tcW w:w="3400" w:type="dxa"/>
            <w:shd w:val="clear" w:color="auto" w:fill="FBE4D6"/>
          </w:tcPr>
          <w:p w:rsidR="00834064" w:rsidRDefault="009B5B8D">
            <w:pPr>
              <w:pStyle w:val="TableParagraph"/>
              <w:spacing w:before="14"/>
              <w:ind w:left="13"/>
              <w:jc w:val="center"/>
              <w:rPr>
                <w:sz w:val="24"/>
              </w:rPr>
            </w:pPr>
            <w:r>
              <w:rPr>
                <w:spacing w:val="-3"/>
                <w:sz w:val="24"/>
              </w:rPr>
              <w:t>現行規定</w:t>
            </w:r>
          </w:p>
        </w:tc>
        <w:tc>
          <w:tcPr>
            <w:tcW w:w="3179" w:type="dxa"/>
            <w:shd w:val="clear" w:color="auto" w:fill="FBE4D6"/>
          </w:tcPr>
          <w:p w:rsidR="00834064" w:rsidRDefault="009B5B8D">
            <w:pPr>
              <w:pStyle w:val="TableParagraph"/>
              <w:spacing w:before="14"/>
              <w:ind w:left="15"/>
              <w:jc w:val="center"/>
              <w:rPr>
                <w:sz w:val="24"/>
              </w:rPr>
            </w:pPr>
            <w:r>
              <w:rPr>
                <w:spacing w:val="-5"/>
                <w:sz w:val="24"/>
              </w:rPr>
              <w:t>說明</w:t>
            </w:r>
          </w:p>
        </w:tc>
      </w:tr>
      <w:tr w:rsidR="00834064">
        <w:trPr>
          <w:trHeight w:val="2389"/>
        </w:trPr>
        <w:tc>
          <w:tcPr>
            <w:tcW w:w="3398" w:type="dxa"/>
          </w:tcPr>
          <w:p w:rsidR="00834064" w:rsidRDefault="009B5B8D">
            <w:pPr>
              <w:pStyle w:val="TableParagraph"/>
              <w:spacing w:before="69" w:line="312" w:lineRule="auto"/>
              <w:ind w:left="28" w:right="-44"/>
              <w:jc w:val="both"/>
              <w:rPr>
                <w:sz w:val="24"/>
              </w:rPr>
            </w:pPr>
            <w:r>
              <w:rPr>
                <w:color w:val="FF0000"/>
                <w:spacing w:val="14"/>
                <w:sz w:val="24"/>
                <w:u w:val="single" w:color="FF0000"/>
              </w:rPr>
              <w:t>請人回寄親屬關係證明文件或</w:t>
            </w:r>
            <w:r>
              <w:rPr>
                <w:color w:val="FF0000"/>
                <w:spacing w:val="40"/>
                <w:sz w:val="24"/>
                <w:u w:val="single" w:color="FF0000"/>
              </w:rPr>
              <w:t xml:space="preserve"> </w:t>
            </w:r>
            <w:r>
              <w:rPr>
                <w:color w:val="FF0000"/>
                <w:spacing w:val="-2"/>
                <w:sz w:val="24"/>
                <w:u w:val="single" w:color="FF0000"/>
              </w:rPr>
              <w:t>研究計畫後核定提供；詳見本館</w:t>
            </w:r>
            <w:r>
              <w:rPr>
                <w:color w:val="FF0000"/>
                <w:spacing w:val="-18"/>
                <w:sz w:val="24"/>
                <w:u w:val="single" w:color="FF0000"/>
              </w:rPr>
              <w:t>網站「補償卷宗申請調閱專區」，</w:t>
            </w:r>
            <w:r>
              <w:rPr>
                <w:color w:val="FF0000"/>
                <w:spacing w:val="14"/>
                <w:sz w:val="24"/>
                <w:u w:val="single" w:color="FF0000"/>
              </w:rPr>
              <w:t>下載申請書並在填列完成後送</w:t>
            </w:r>
            <w:r>
              <w:rPr>
                <w:color w:val="FF0000"/>
                <w:spacing w:val="-2"/>
                <w:sz w:val="24"/>
                <w:u w:val="single" w:color="FF0000"/>
              </w:rPr>
              <w:t>出申請表，或親送、郵寄本館提</w:t>
            </w:r>
          </w:p>
          <w:p w:rsidR="00834064" w:rsidRDefault="009B5B8D">
            <w:pPr>
              <w:pStyle w:val="TableParagraph"/>
              <w:spacing w:before="3" w:line="299" w:lineRule="exact"/>
              <w:ind w:left="28"/>
              <w:rPr>
                <w:sz w:val="24"/>
              </w:rPr>
            </w:pPr>
            <w:r>
              <w:rPr>
                <w:color w:val="FF0000"/>
                <w:spacing w:val="-3"/>
                <w:sz w:val="24"/>
                <w:u w:val="single" w:color="FF0000"/>
              </w:rPr>
              <w:t>出申請。</w:t>
            </w:r>
          </w:p>
        </w:tc>
        <w:tc>
          <w:tcPr>
            <w:tcW w:w="3400" w:type="dxa"/>
          </w:tcPr>
          <w:p w:rsidR="00834064" w:rsidRDefault="00834064">
            <w:pPr>
              <w:pStyle w:val="TableParagraph"/>
              <w:spacing w:before="0"/>
              <w:ind w:left="0"/>
              <w:rPr>
                <w:rFonts w:ascii="Times New Roman"/>
                <w:sz w:val="24"/>
              </w:rPr>
            </w:pPr>
          </w:p>
        </w:tc>
        <w:tc>
          <w:tcPr>
            <w:tcW w:w="3179" w:type="dxa"/>
          </w:tcPr>
          <w:p w:rsidR="00834064" w:rsidRDefault="009B5B8D">
            <w:pPr>
              <w:pStyle w:val="TableParagraph"/>
              <w:spacing w:before="69" w:line="312" w:lineRule="auto"/>
              <w:ind w:right="12"/>
              <w:rPr>
                <w:sz w:val="24"/>
              </w:rPr>
            </w:pPr>
            <w:r>
              <w:rPr>
                <w:spacing w:val="-2"/>
                <w:sz w:val="24"/>
              </w:rPr>
              <w:t>身分資格及需求提供，故增列</w:t>
            </w:r>
            <w:r>
              <w:rPr>
                <w:spacing w:val="-4"/>
                <w:sz w:val="24"/>
              </w:rPr>
              <w:t>此項。</w:t>
            </w:r>
          </w:p>
        </w:tc>
      </w:tr>
      <w:tr w:rsidR="00834064">
        <w:trPr>
          <w:trHeight w:val="1998"/>
        </w:trPr>
        <w:tc>
          <w:tcPr>
            <w:tcW w:w="3398" w:type="dxa"/>
          </w:tcPr>
          <w:p w:rsidR="00834064" w:rsidRDefault="009B5B8D">
            <w:pPr>
              <w:pStyle w:val="TableParagraph"/>
              <w:spacing w:before="79" w:line="312" w:lineRule="auto"/>
              <w:ind w:left="28" w:right="16"/>
              <w:jc w:val="both"/>
              <w:rPr>
                <w:sz w:val="24"/>
              </w:rPr>
            </w:pPr>
            <w:r>
              <w:rPr>
                <w:spacing w:val="-2"/>
                <w:sz w:val="24"/>
              </w:rPr>
              <w:t>（三）補償檔案</w:t>
            </w:r>
            <w:r>
              <w:rPr>
                <w:color w:val="FF0000"/>
                <w:spacing w:val="-2"/>
                <w:sz w:val="24"/>
              </w:rPr>
              <w:t>及</w:t>
            </w:r>
            <w:r>
              <w:rPr>
                <w:spacing w:val="-2"/>
                <w:sz w:val="24"/>
              </w:rPr>
              <w:t>複本不提供外借，</w:t>
            </w:r>
            <w:r>
              <w:rPr>
                <w:color w:val="FF0000"/>
                <w:spacing w:val="-2"/>
                <w:sz w:val="24"/>
                <w:u w:val="single" w:color="FF0000"/>
              </w:rPr>
              <w:t>以影像檔優先提供瀏覽或申</w:t>
            </w:r>
            <w:r>
              <w:rPr>
                <w:color w:val="FF0000"/>
                <w:spacing w:val="40"/>
                <w:sz w:val="24"/>
                <w:u w:val="single" w:color="FF0000"/>
              </w:rPr>
              <w:t xml:space="preserve"> </w:t>
            </w:r>
            <w:r>
              <w:rPr>
                <w:color w:val="FF0000"/>
                <w:spacing w:val="-2"/>
                <w:sz w:val="24"/>
                <w:u w:val="single" w:color="FF0000"/>
              </w:rPr>
              <w:t>請；若無影像檔，</w:t>
            </w:r>
            <w:r>
              <w:rPr>
                <w:spacing w:val="-2"/>
                <w:sz w:val="24"/>
              </w:rPr>
              <w:t>申請人須至本</w:t>
            </w:r>
            <w:r>
              <w:rPr>
                <w:spacing w:val="-3"/>
                <w:sz w:val="24"/>
              </w:rPr>
              <w:t>館指定之閱覽、抄錄或複製開放</w:t>
            </w:r>
          </w:p>
          <w:p w:rsidR="00834064" w:rsidRDefault="009B5B8D">
            <w:pPr>
              <w:pStyle w:val="TableParagraph"/>
              <w:spacing w:before="1" w:line="299" w:lineRule="exact"/>
              <w:ind w:left="28"/>
              <w:rPr>
                <w:sz w:val="24"/>
              </w:rPr>
            </w:pPr>
            <w:r>
              <w:rPr>
                <w:spacing w:val="-2"/>
                <w:sz w:val="24"/>
              </w:rPr>
              <w:t>應用服務場所閱覽。</w:t>
            </w:r>
          </w:p>
        </w:tc>
        <w:tc>
          <w:tcPr>
            <w:tcW w:w="3400" w:type="dxa"/>
          </w:tcPr>
          <w:p w:rsidR="00834064" w:rsidRDefault="009B5B8D">
            <w:pPr>
              <w:pStyle w:val="TableParagraph"/>
              <w:spacing w:before="79" w:line="312" w:lineRule="auto"/>
              <w:ind w:right="10"/>
              <w:jc w:val="both"/>
              <w:rPr>
                <w:sz w:val="24"/>
              </w:rPr>
            </w:pPr>
            <w:r>
              <w:rPr>
                <w:spacing w:val="17"/>
                <w:sz w:val="24"/>
              </w:rPr>
              <w:t>（三）</w:t>
            </w:r>
            <w:r>
              <w:rPr>
                <w:spacing w:val="14"/>
                <w:sz w:val="24"/>
              </w:rPr>
              <w:t>補償檔案複本不提供外借，申請人須至本館指定之閱</w:t>
            </w:r>
            <w:r>
              <w:rPr>
                <w:spacing w:val="-2"/>
                <w:sz w:val="24"/>
              </w:rPr>
              <w:t>覽、抄錄或複製開放應用服務場</w:t>
            </w:r>
            <w:r>
              <w:rPr>
                <w:spacing w:val="-4"/>
                <w:sz w:val="24"/>
              </w:rPr>
              <w:t>所閱覽。</w:t>
            </w:r>
          </w:p>
        </w:tc>
        <w:tc>
          <w:tcPr>
            <w:tcW w:w="3179" w:type="dxa"/>
          </w:tcPr>
          <w:p w:rsidR="00834064" w:rsidRDefault="009B5B8D">
            <w:pPr>
              <w:pStyle w:val="TableParagraph"/>
              <w:spacing w:before="79" w:line="312" w:lineRule="auto"/>
              <w:ind w:right="12"/>
              <w:jc w:val="both"/>
              <w:rPr>
                <w:sz w:val="24"/>
              </w:rPr>
            </w:pPr>
            <w:r>
              <w:rPr>
                <w:spacing w:val="-2"/>
                <w:sz w:val="24"/>
              </w:rPr>
              <w:t>因「補償檔案」包含補償基金會移撥之卷宗及相關檔案，其中尚有出版品等檔案尚未數位化，故酌予增修。</w:t>
            </w:r>
          </w:p>
        </w:tc>
      </w:tr>
      <w:tr w:rsidR="00834064">
        <w:trPr>
          <w:trHeight w:val="4000"/>
        </w:trPr>
        <w:tc>
          <w:tcPr>
            <w:tcW w:w="3398" w:type="dxa"/>
          </w:tcPr>
          <w:p w:rsidR="00834064" w:rsidRDefault="009B5B8D">
            <w:pPr>
              <w:pStyle w:val="TableParagraph"/>
              <w:spacing w:line="312" w:lineRule="auto"/>
              <w:ind w:left="28" w:right="-44"/>
              <w:jc w:val="both"/>
              <w:rPr>
                <w:sz w:val="24"/>
              </w:rPr>
            </w:pPr>
            <w:r>
              <w:rPr>
                <w:spacing w:val="-2"/>
                <w:sz w:val="24"/>
              </w:rPr>
              <w:t>（四）本館提供閱覽、抄錄或複</w:t>
            </w:r>
            <w:r>
              <w:rPr>
                <w:spacing w:val="16"/>
                <w:sz w:val="24"/>
              </w:rPr>
              <w:t>製開放應用服務場所為本館</w:t>
            </w:r>
            <w:r>
              <w:rPr>
                <w:color w:val="FF0000"/>
                <w:sz w:val="24"/>
                <w:u w:val="single" w:color="FF0000"/>
              </w:rPr>
              <w:t>景</w:t>
            </w:r>
            <w:r>
              <w:rPr>
                <w:color w:val="FF0000"/>
                <w:spacing w:val="-2"/>
                <w:sz w:val="24"/>
                <w:u w:val="single" w:color="FF0000"/>
              </w:rPr>
              <w:t>美紀念園區圖書室</w:t>
            </w:r>
            <w:r>
              <w:rPr>
                <w:spacing w:val="-2"/>
                <w:sz w:val="24"/>
              </w:rPr>
              <w:t>（新北市新店區復興路一三一號）；開放時間</w:t>
            </w:r>
            <w:r>
              <w:rPr>
                <w:spacing w:val="-6"/>
                <w:sz w:val="24"/>
              </w:rPr>
              <w:t>為</w:t>
            </w:r>
            <w:r>
              <w:rPr>
                <w:color w:val="FF0000"/>
                <w:spacing w:val="-6"/>
                <w:sz w:val="24"/>
                <w:u w:val="single" w:color="FF0000"/>
              </w:rPr>
              <w:t>週二至週日，</w:t>
            </w:r>
            <w:r>
              <w:rPr>
                <w:color w:val="FF0000"/>
                <w:spacing w:val="-6"/>
                <w:sz w:val="24"/>
                <w:u w:val="single" w:color="FF0000"/>
              </w:rPr>
              <w:t>09</w:t>
            </w:r>
            <w:r>
              <w:rPr>
                <w:color w:val="FF0000"/>
                <w:spacing w:val="-6"/>
                <w:sz w:val="24"/>
                <w:u w:val="single" w:color="FF0000"/>
              </w:rPr>
              <w:t>：</w:t>
            </w:r>
            <w:r>
              <w:rPr>
                <w:color w:val="FF0000"/>
                <w:spacing w:val="-6"/>
                <w:sz w:val="24"/>
                <w:u w:val="single" w:color="FF0000"/>
              </w:rPr>
              <w:t>00-17</w:t>
            </w:r>
            <w:r>
              <w:rPr>
                <w:color w:val="FF0000"/>
                <w:spacing w:val="-6"/>
                <w:sz w:val="24"/>
                <w:u w:val="single" w:color="FF0000"/>
              </w:rPr>
              <w:t>：</w:t>
            </w:r>
            <w:r>
              <w:rPr>
                <w:color w:val="FF0000"/>
                <w:spacing w:val="-6"/>
                <w:sz w:val="24"/>
                <w:u w:val="single" w:color="FF0000"/>
              </w:rPr>
              <w:t>00</w:t>
            </w:r>
            <w:r>
              <w:rPr>
                <w:color w:val="FF0000"/>
                <w:spacing w:val="-6"/>
                <w:sz w:val="24"/>
                <w:u w:val="single" w:color="FF0000"/>
              </w:rPr>
              <w:t>，</w:t>
            </w:r>
            <w:r>
              <w:rPr>
                <w:color w:val="FF0000"/>
                <w:spacing w:val="40"/>
                <w:sz w:val="24"/>
                <w:u w:val="single" w:color="FF0000"/>
              </w:rPr>
              <w:t xml:space="preserve"> </w:t>
            </w:r>
            <w:r>
              <w:rPr>
                <w:color w:val="FF0000"/>
                <w:spacing w:val="-2"/>
                <w:sz w:val="24"/>
                <w:u w:val="single" w:color="FF0000"/>
              </w:rPr>
              <w:t>週一休館，如遇國定假日及連續假日均正常開館，惟於假日之次日補休館；除夕、春節初一及初</w:t>
            </w:r>
            <w:r>
              <w:rPr>
                <w:color w:val="FF0000"/>
                <w:spacing w:val="14"/>
                <w:sz w:val="24"/>
                <w:u w:val="single" w:color="FF0000"/>
              </w:rPr>
              <w:t>二休館；如因特殊情形不開放</w:t>
            </w:r>
          </w:p>
          <w:p w:rsidR="00834064" w:rsidRDefault="009B5B8D">
            <w:pPr>
              <w:pStyle w:val="TableParagraph"/>
              <w:spacing w:before="2" w:line="299" w:lineRule="exact"/>
              <w:ind w:left="28"/>
              <w:rPr>
                <w:sz w:val="24"/>
              </w:rPr>
            </w:pPr>
            <w:r>
              <w:rPr>
                <w:color w:val="FF0000"/>
                <w:spacing w:val="-2"/>
                <w:sz w:val="24"/>
                <w:u w:val="single" w:color="FF0000"/>
              </w:rPr>
              <w:t>者，得另行公告。</w:t>
            </w:r>
          </w:p>
        </w:tc>
        <w:tc>
          <w:tcPr>
            <w:tcW w:w="3400" w:type="dxa"/>
          </w:tcPr>
          <w:p w:rsidR="00834064" w:rsidRDefault="009B5B8D">
            <w:pPr>
              <w:pStyle w:val="TableParagraph"/>
              <w:spacing w:line="312" w:lineRule="auto"/>
              <w:ind w:right="10"/>
              <w:jc w:val="both"/>
              <w:rPr>
                <w:sz w:val="24"/>
              </w:rPr>
            </w:pPr>
            <w:r>
              <w:rPr>
                <w:spacing w:val="-2"/>
                <w:sz w:val="24"/>
              </w:rPr>
              <w:t>（四）本館提供閱覽、抄錄或複</w:t>
            </w:r>
            <w:r>
              <w:rPr>
                <w:spacing w:val="16"/>
                <w:sz w:val="24"/>
              </w:rPr>
              <w:t>製開放應用服務場所為本館</w:t>
            </w:r>
            <w:r>
              <w:rPr>
                <w:sz w:val="24"/>
                <w:u w:val="single"/>
              </w:rPr>
              <w:t>典</w:t>
            </w:r>
            <w:r>
              <w:rPr>
                <w:spacing w:val="40"/>
                <w:sz w:val="24"/>
                <w:u w:val="single"/>
              </w:rPr>
              <w:t xml:space="preserve"> </w:t>
            </w:r>
            <w:r>
              <w:rPr>
                <w:spacing w:val="-2"/>
                <w:sz w:val="24"/>
                <w:u w:val="single"/>
              </w:rPr>
              <w:t>藏研究暨檔案中心閱覽室</w:t>
            </w:r>
            <w:r>
              <w:rPr>
                <w:spacing w:val="-2"/>
                <w:sz w:val="24"/>
              </w:rPr>
              <w:t>（新北市新店區復興路一三一號）；</w:t>
            </w:r>
            <w:r>
              <w:rPr>
                <w:spacing w:val="-2"/>
                <w:sz w:val="24"/>
                <w:u w:val="single"/>
              </w:rPr>
              <w:t>開</w:t>
            </w:r>
            <w:r>
              <w:rPr>
                <w:spacing w:val="14"/>
                <w:sz w:val="24"/>
                <w:u w:val="single"/>
              </w:rPr>
              <w:t>放時間為星期一至星期五工作</w:t>
            </w:r>
            <w:r>
              <w:rPr>
                <w:spacing w:val="-2"/>
                <w:sz w:val="24"/>
                <w:u w:val="single"/>
              </w:rPr>
              <w:t>日上午九時至十二時三十分、下午一時三十分至五時（例假日及國定假日不對外開放）。</w:t>
            </w:r>
          </w:p>
        </w:tc>
        <w:tc>
          <w:tcPr>
            <w:tcW w:w="3179" w:type="dxa"/>
          </w:tcPr>
          <w:p w:rsidR="00834064" w:rsidRDefault="009B5B8D">
            <w:pPr>
              <w:pStyle w:val="TableParagraph"/>
              <w:spacing w:line="312" w:lineRule="auto"/>
              <w:ind w:right="12"/>
              <w:rPr>
                <w:sz w:val="24"/>
              </w:rPr>
            </w:pPr>
            <w:r>
              <w:rPr>
                <w:spacing w:val="-2"/>
                <w:sz w:val="24"/>
              </w:rPr>
              <w:t>因應本館景美園區圖書室開放時間，酌修相關文字。</w:t>
            </w:r>
          </w:p>
        </w:tc>
      </w:tr>
      <w:tr w:rsidR="00834064">
        <w:trPr>
          <w:trHeight w:val="1199"/>
        </w:trPr>
        <w:tc>
          <w:tcPr>
            <w:tcW w:w="3398" w:type="dxa"/>
          </w:tcPr>
          <w:p w:rsidR="00834064" w:rsidRDefault="009B5B8D">
            <w:pPr>
              <w:pStyle w:val="TableParagraph"/>
              <w:spacing w:line="312" w:lineRule="auto"/>
              <w:ind w:left="28" w:right="16"/>
              <w:rPr>
                <w:sz w:val="24"/>
              </w:rPr>
            </w:pPr>
            <w:r>
              <w:rPr>
                <w:spacing w:val="-2"/>
                <w:sz w:val="24"/>
              </w:rPr>
              <w:t>（五）申請人應用補償檔案所知</w:t>
            </w:r>
            <w:r>
              <w:rPr>
                <w:spacing w:val="-3"/>
                <w:sz w:val="24"/>
              </w:rPr>
              <w:t>悉之檔案內容，應依相關法律保</w:t>
            </w:r>
          </w:p>
          <w:p w:rsidR="00834064" w:rsidRDefault="009B5B8D">
            <w:pPr>
              <w:pStyle w:val="TableParagraph"/>
              <w:spacing w:before="0" w:line="299" w:lineRule="exact"/>
              <w:ind w:left="28"/>
              <w:rPr>
                <w:sz w:val="24"/>
              </w:rPr>
            </w:pPr>
            <w:r>
              <w:rPr>
                <w:spacing w:val="-2"/>
                <w:sz w:val="24"/>
              </w:rPr>
              <w:t>護規定使用之。</w:t>
            </w:r>
          </w:p>
        </w:tc>
        <w:tc>
          <w:tcPr>
            <w:tcW w:w="3400" w:type="dxa"/>
          </w:tcPr>
          <w:p w:rsidR="00834064" w:rsidRDefault="009B5B8D">
            <w:pPr>
              <w:pStyle w:val="TableParagraph"/>
              <w:spacing w:line="312" w:lineRule="auto"/>
              <w:ind w:right="13"/>
              <w:rPr>
                <w:sz w:val="24"/>
              </w:rPr>
            </w:pPr>
            <w:r>
              <w:rPr>
                <w:spacing w:val="-2"/>
                <w:sz w:val="24"/>
              </w:rPr>
              <w:t>（五）申請人應用補償檔案所知</w:t>
            </w:r>
            <w:r>
              <w:rPr>
                <w:spacing w:val="-3"/>
                <w:sz w:val="24"/>
              </w:rPr>
              <w:t>悉之檔案內容，應依相關法律保</w:t>
            </w:r>
          </w:p>
          <w:p w:rsidR="00834064" w:rsidRDefault="009B5B8D">
            <w:pPr>
              <w:pStyle w:val="TableParagraph"/>
              <w:spacing w:before="0" w:line="299" w:lineRule="exact"/>
              <w:rPr>
                <w:sz w:val="24"/>
              </w:rPr>
            </w:pPr>
            <w:r>
              <w:rPr>
                <w:spacing w:val="-2"/>
                <w:sz w:val="24"/>
              </w:rPr>
              <w:t>護規定使用之。</w:t>
            </w:r>
          </w:p>
        </w:tc>
        <w:tc>
          <w:tcPr>
            <w:tcW w:w="3179" w:type="dxa"/>
          </w:tcPr>
          <w:p w:rsidR="00834064" w:rsidRDefault="009B5B8D">
            <w:pPr>
              <w:pStyle w:val="TableParagraph"/>
              <w:rPr>
                <w:sz w:val="24"/>
              </w:rPr>
            </w:pPr>
            <w:r>
              <w:rPr>
                <w:spacing w:val="-2"/>
                <w:sz w:val="24"/>
              </w:rPr>
              <w:t>維持原規定</w:t>
            </w:r>
          </w:p>
        </w:tc>
      </w:tr>
      <w:tr w:rsidR="00834064">
        <w:trPr>
          <w:trHeight w:val="1199"/>
        </w:trPr>
        <w:tc>
          <w:tcPr>
            <w:tcW w:w="3398" w:type="dxa"/>
          </w:tcPr>
          <w:p w:rsidR="00834064" w:rsidRDefault="009B5B8D">
            <w:pPr>
              <w:pStyle w:val="TableParagraph"/>
              <w:ind w:left="28"/>
              <w:rPr>
                <w:sz w:val="24"/>
              </w:rPr>
            </w:pPr>
            <w:r>
              <w:rPr>
                <w:spacing w:val="-3"/>
                <w:sz w:val="24"/>
              </w:rPr>
              <w:t>六、為維護閱覽環境，申請人需</w:t>
            </w:r>
          </w:p>
          <w:p w:rsidR="00834064" w:rsidRDefault="009B5B8D">
            <w:pPr>
              <w:pStyle w:val="TableParagraph"/>
              <w:spacing w:before="0" w:line="400" w:lineRule="atLeast"/>
              <w:ind w:left="28" w:right="16"/>
              <w:rPr>
                <w:sz w:val="24"/>
              </w:rPr>
            </w:pPr>
            <w:r>
              <w:rPr>
                <w:spacing w:val="-2"/>
                <w:sz w:val="24"/>
              </w:rPr>
              <w:t>遵守</w:t>
            </w:r>
            <w:r>
              <w:rPr>
                <w:color w:val="FF0000"/>
                <w:spacing w:val="-2"/>
                <w:sz w:val="24"/>
                <w:u w:val="single" w:color="FF0000"/>
              </w:rPr>
              <w:t>「國家人權博物館圖書室管</w:t>
            </w:r>
            <w:r>
              <w:rPr>
                <w:color w:val="FF0000"/>
                <w:spacing w:val="80"/>
                <w:w w:val="150"/>
                <w:sz w:val="24"/>
                <w:u w:val="single" w:color="FF0000"/>
              </w:rPr>
              <w:t xml:space="preserve">         </w:t>
            </w:r>
            <w:r>
              <w:rPr>
                <w:color w:val="FF0000"/>
                <w:spacing w:val="-2"/>
                <w:sz w:val="24"/>
                <w:u w:val="single" w:color="FF0000"/>
              </w:rPr>
              <w:t>理規範」。</w:t>
            </w:r>
          </w:p>
        </w:tc>
        <w:tc>
          <w:tcPr>
            <w:tcW w:w="3400" w:type="dxa"/>
          </w:tcPr>
          <w:p w:rsidR="00834064" w:rsidRDefault="009B5B8D">
            <w:pPr>
              <w:pStyle w:val="TableParagraph"/>
              <w:spacing w:line="312" w:lineRule="auto"/>
              <w:ind w:right="13"/>
              <w:rPr>
                <w:sz w:val="24"/>
              </w:rPr>
            </w:pPr>
            <w:r>
              <w:rPr>
                <w:spacing w:val="-13"/>
                <w:sz w:val="24"/>
              </w:rPr>
              <w:t>六、</w:t>
            </w:r>
            <w:r>
              <w:rPr>
                <w:spacing w:val="-13"/>
                <w:sz w:val="24"/>
              </w:rPr>
              <w:t xml:space="preserve"> </w:t>
            </w:r>
            <w:r>
              <w:rPr>
                <w:spacing w:val="-13"/>
                <w:sz w:val="24"/>
              </w:rPr>
              <w:t>為維護閱覽環境，申請人需</w:t>
            </w:r>
            <w:r>
              <w:rPr>
                <w:spacing w:val="-2"/>
                <w:sz w:val="24"/>
              </w:rPr>
              <w:t>遵守下列事項：</w:t>
            </w:r>
          </w:p>
        </w:tc>
        <w:tc>
          <w:tcPr>
            <w:tcW w:w="3179" w:type="dxa"/>
            <w:vMerge w:val="restart"/>
          </w:tcPr>
          <w:p w:rsidR="00834064" w:rsidRDefault="009B5B8D">
            <w:pPr>
              <w:pStyle w:val="TableParagraph"/>
              <w:spacing w:line="312" w:lineRule="auto"/>
              <w:ind w:right="12"/>
              <w:jc w:val="both"/>
              <w:rPr>
                <w:sz w:val="24"/>
              </w:rPr>
            </w:pPr>
            <w:r>
              <w:rPr>
                <w:spacing w:val="-2"/>
                <w:sz w:val="24"/>
              </w:rPr>
              <w:t>因檔案閱覽環境係規劃於本館圖書室，因應本館新訂「國家</w:t>
            </w:r>
            <w:r>
              <w:rPr>
                <w:spacing w:val="18"/>
                <w:sz w:val="24"/>
              </w:rPr>
              <w:t>人權博物館圖書室管理規範</w:t>
            </w:r>
            <w:r>
              <w:rPr>
                <w:sz w:val="24"/>
              </w:rPr>
              <w:t xml:space="preserve"> </w:t>
            </w:r>
            <w:r>
              <w:rPr>
                <w:color w:val="FF0000"/>
                <w:spacing w:val="-2"/>
                <w:sz w:val="24"/>
              </w:rPr>
              <w:t>(</w:t>
            </w:r>
            <w:r>
              <w:rPr>
                <w:color w:val="FF0000"/>
                <w:spacing w:val="-2"/>
                <w:sz w:val="24"/>
              </w:rPr>
              <w:t>稿</w:t>
            </w:r>
            <w:r>
              <w:rPr>
                <w:color w:val="FF0000"/>
                <w:spacing w:val="-2"/>
                <w:sz w:val="24"/>
              </w:rPr>
              <w:t>)</w:t>
            </w:r>
            <w:r>
              <w:rPr>
                <w:spacing w:val="-2"/>
                <w:sz w:val="24"/>
              </w:rPr>
              <w:t>」，引述該規範名稱，其他刪除，不重覆規定。</w:t>
            </w:r>
          </w:p>
        </w:tc>
      </w:tr>
      <w:tr w:rsidR="00834064">
        <w:trPr>
          <w:trHeight w:val="400"/>
        </w:trPr>
        <w:tc>
          <w:tcPr>
            <w:tcW w:w="3398" w:type="dxa"/>
          </w:tcPr>
          <w:p w:rsidR="00834064" w:rsidRDefault="009B5B8D">
            <w:pPr>
              <w:pStyle w:val="TableParagraph"/>
              <w:spacing w:line="299" w:lineRule="exact"/>
              <w:ind w:left="28"/>
              <w:rPr>
                <w:sz w:val="24"/>
              </w:rPr>
            </w:pPr>
            <w:r>
              <w:rPr>
                <w:strike/>
                <w:sz w:val="24"/>
              </w:rPr>
              <w:t>（一）</w:t>
            </w:r>
            <w:r>
              <w:rPr>
                <w:strike/>
                <w:spacing w:val="-2"/>
                <w:sz w:val="24"/>
              </w:rPr>
              <w:t>閱覽空間禁止飲食。</w:t>
            </w:r>
          </w:p>
        </w:tc>
        <w:tc>
          <w:tcPr>
            <w:tcW w:w="3400" w:type="dxa"/>
          </w:tcPr>
          <w:p w:rsidR="00834064" w:rsidRDefault="009B5B8D">
            <w:pPr>
              <w:pStyle w:val="TableParagraph"/>
              <w:spacing w:line="299" w:lineRule="exact"/>
              <w:rPr>
                <w:sz w:val="24"/>
              </w:rPr>
            </w:pPr>
            <w:r>
              <w:rPr>
                <w:sz w:val="24"/>
              </w:rPr>
              <w:t>（一）</w:t>
            </w:r>
            <w:r>
              <w:rPr>
                <w:spacing w:val="-2"/>
                <w:sz w:val="24"/>
              </w:rPr>
              <w:t>閱覽空間禁止飲食。</w:t>
            </w:r>
          </w:p>
        </w:tc>
        <w:tc>
          <w:tcPr>
            <w:tcW w:w="3179" w:type="dxa"/>
            <w:vMerge/>
            <w:tcBorders>
              <w:top w:val="nil"/>
            </w:tcBorders>
          </w:tcPr>
          <w:p w:rsidR="00834064" w:rsidRDefault="00834064">
            <w:pPr>
              <w:rPr>
                <w:sz w:val="2"/>
                <w:szCs w:val="2"/>
              </w:rPr>
            </w:pPr>
          </w:p>
        </w:tc>
      </w:tr>
      <w:tr w:rsidR="00834064">
        <w:trPr>
          <w:trHeight w:val="1199"/>
        </w:trPr>
        <w:tc>
          <w:tcPr>
            <w:tcW w:w="3398" w:type="dxa"/>
          </w:tcPr>
          <w:p w:rsidR="00834064" w:rsidRDefault="009B5B8D">
            <w:pPr>
              <w:pStyle w:val="TableParagraph"/>
              <w:ind w:left="28" w:right="-15"/>
              <w:rPr>
                <w:sz w:val="24"/>
              </w:rPr>
            </w:pPr>
            <w:r>
              <w:rPr>
                <w:strike/>
                <w:spacing w:val="-2"/>
                <w:sz w:val="24"/>
              </w:rPr>
              <w:t>（二）</w:t>
            </w:r>
            <w:r>
              <w:rPr>
                <w:strike/>
                <w:spacing w:val="-3"/>
                <w:sz w:val="24"/>
              </w:rPr>
              <w:t>除必要之書籍、文具、筆</w:t>
            </w:r>
          </w:p>
          <w:p w:rsidR="00834064" w:rsidRDefault="009B5B8D">
            <w:pPr>
              <w:pStyle w:val="TableParagraph"/>
              <w:spacing w:before="0" w:line="400" w:lineRule="atLeast"/>
              <w:ind w:left="28" w:right="-15"/>
              <w:rPr>
                <w:sz w:val="24"/>
              </w:rPr>
            </w:pPr>
            <w:r>
              <w:rPr>
                <w:strike/>
                <w:spacing w:val="-2"/>
                <w:sz w:val="24"/>
              </w:rPr>
              <w:t>記型電腦外，請勿攜帶攝影機、</w:t>
            </w:r>
            <w:r>
              <w:rPr>
                <w:strike/>
                <w:spacing w:val="80"/>
                <w:w w:val="150"/>
                <w:sz w:val="24"/>
              </w:rPr>
              <w:t xml:space="preserve">         </w:t>
            </w:r>
            <w:r>
              <w:rPr>
                <w:strike/>
                <w:spacing w:val="-2"/>
                <w:sz w:val="24"/>
              </w:rPr>
              <w:t>相機等個人物品入內。</w:t>
            </w:r>
          </w:p>
        </w:tc>
        <w:tc>
          <w:tcPr>
            <w:tcW w:w="3400" w:type="dxa"/>
          </w:tcPr>
          <w:p w:rsidR="00834064" w:rsidRDefault="009B5B8D">
            <w:pPr>
              <w:pStyle w:val="TableParagraph"/>
              <w:rPr>
                <w:sz w:val="24"/>
              </w:rPr>
            </w:pPr>
            <w:r>
              <w:rPr>
                <w:spacing w:val="-2"/>
                <w:sz w:val="24"/>
              </w:rPr>
              <w:t>（二）</w:t>
            </w:r>
            <w:r>
              <w:rPr>
                <w:spacing w:val="-3"/>
                <w:sz w:val="24"/>
              </w:rPr>
              <w:t>除必要之書籍、文具、筆</w:t>
            </w:r>
          </w:p>
          <w:p w:rsidR="00834064" w:rsidRDefault="009B5B8D">
            <w:pPr>
              <w:pStyle w:val="TableParagraph"/>
              <w:spacing w:before="0" w:line="400" w:lineRule="atLeast"/>
              <w:rPr>
                <w:sz w:val="24"/>
              </w:rPr>
            </w:pPr>
            <w:r>
              <w:rPr>
                <w:spacing w:val="-2"/>
                <w:sz w:val="24"/>
              </w:rPr>
              <w:t>記型電腦外，請勿攜帶攝影機、相機等個人物品入內。</w:t>
            </w:r>
          </w:p>
        </w:tc>
        <w:tc>
          <w:tcPr>
            <w:tcW w:w="3179" w:type="dxa"/>
            <w:vMerge/>
            <w:tcBorders>
              <w:top w:val="nil"/>
            </w:tcBorders>
          </w:tcPr>
          <w:p w:rsidR="00834064" w:rsidRDefault="00834064">
            <w:pPr>
              <w:rPr>
                <w:sz w:val="2"/>
                <w:szCs w:val="2"/>
              </w:rPr>
            </w:pPr>
          </w:p>
        </w:tc>
      </w:tr>
      <w:tr w:rsidR="00834064">
        <w:trPr>
          <w:trHeight w:val="801"/>
        </w:trPr>
        <w:tc>
          <w:tcPr>
            <w:tcW w:w="3398" w:type="dxa"/>
          </w:tcPr>
          <w:p w:rsidR="00834064" w:rsidRDefault="009B5B8D">
            <w:pPr>
              <w:pStyle w:val="TableParagraph"/>
              <w:spacing w:before="0" w:line="400" w:lineRule="exact"/>
              <w:ind w:left="28" w:right="-15"/>
              <w:rPr>
                <w:sz w:val="24"/>
              </w:rPr>
            </w:pPr>
            <w:r>
              <w:rPr>
                <w:strike/>
                <w:spacing w:val="-2"/>
                <w:sz w:val="24"/>
              </w:rPr>
              <w:t>（三）閱覽室內除專案許可外，</w:t>
            </w:r>
            <w:r>
              <w:rPr>
                <w:strike/>
                <w:spacing w:val="80"/>
                <w:w w:val="150"/>
                <w:sz w:val="24"/>
              </w:rPr>
              <w:t xml:space="preserve">         </w:t>
            </w:r>
            <w:r>
              <w:rPr>
                <w:strike/>
                <w:spacing w:val="-2"/>
                <w:sz w:val="24"/>
              </w:rPr>
              <w:t>禁止拍攝。</w:t>
            </w:r>
          </w:p>
        </w:tc>
        <w:tc>
          <w:tcPr>
            <w:tcW w:w="3400" w:type="dxa"/>
          </w:tcPr>
          <w:p w:rsidR="00834064" w:rsidRDefault="009B5B8D">
            <w:pPr>
              <w:pStyle w:val="TableParagraph"/>
              <w:spacing w:before="0" w:line="400" w:lineRule="exact"/>
              <w:rPr>
                <w:sz w:val="24"/>
              </w:rPr>
            </w:pPr>
            <w:r>
              <w:rPr>
                <w:spacing w:val="-2"/>
                <w:sz w:val="24"/>
              </w:rPr>
              <w:t>（三）閱覽室內除專案許可外，禁止拍攝。</w:t>
            </w:r>
          </w:p>
        </w:tc>
        <w:tc>
          <w:tcPr>
            <w:tcW w:w="3179" w:type="dxa"/>
            <w:vMerge/>
            <w:tcBorders>
              <w:top w:val="nil"/>
            </w:tcBorders>
          </w:tcPr>
          <w:p w:rsidR="00834064" w:rsidRDefault="00834064">
            <w:pPr>
              <w:rPr>
                <w:sz w:val="2"/>
                <w:szCs w:val="2"/>
              </w:rPr>
            </w:pPr>
          </w:p>
        </w:tc>
      </w:tr>
      <w:tr w:rsidR="00834064">
        <w:trPr>
          <w:trHeight w:val="798"/>
        </w:trPr>
        <w:tc>
          <w:tcPr>
            <w:tcW w:w="3398" w:type="dxa"/>
          </w:tcPr>
          <w:p w:rsidR="00834064" w:rsidRDefault="009B5B8D">
            <w:pPr>
              <w:pStyle w:val="TableParagraph"/>
              <w:spacing w:before="0" w:line="398" w:lineRule="exact"/>
              <w:ind w:left="28" w:right="16"/>
              <w:rPr>
                <w:sz w:val="24"/>
              </w:rPr>
            </w:pPr>
            <w:r>
              <w:rPr>
                <w:strike/>
                <w:spacing w:val="-2"/>
                <w:sz w:val="24"/>
              </w:rPr>
              <w:t>（四）禁止擅自接用電源及連接</w:t>
            </w:r>
            <w:r>
              <w:rPr>
                <w:strike/>
                <w:spacing w:val="80"/>
                <w:w w:val="150"/>
                <w:sz w:val="24"/>
              </w:rPr>
              <w:t xml:space="preserve">         </w:t>
            </w:r>
            <w:r>
              <w:rPr>
                <w:strike/>
                <w:spacing w:val="-2"/>
                <w:sz w:val="24"/>
              </w:rPr>
              <w:t>閱覽室網路系統。</w:t>
            </w:r>
          </w:p>
        </w:tc>
        <w:tc>
          <w:tcPr>
            <w:tcW w:w="3400" w:type="dxa"/>
          </w:tcPr>
          <w:p w:rsidR="00834064" w:rsidRDefault="009B5B8D">
            <w:pPr>
              <w:pStyle w:val="TableParagraph"/>
              <w:spacing w:before="0" w:line="398" w:lineRule="exact"/>
              <w:ind w:right="13"/>
              <w:rPr>
                <w:sz w:val="24"/>
              </w:rPr>
            </w:pPr>
            <w:r>
              <w:rPr>
                <w:spacing w:val="-2"/>
                <w:sz w:val="24"/>
              </w:rPr>
              <w:t>（四）禁止擅自接用電源及連接閱覽室網路系統。</w:t>
            </w:r>
          </w:p>
        </w:tc>
        <w:tc>
          <w:tcPr>
            <w:tcW w:w="3179" w:type="dxa"/>
            <w:vMerge/>
            <w:tcBorders>
              <w:top w:val="nil"/>
            </w:tcBorders>
          </w:tcPr>
          <w:p w:rsidR="00834064" w:rsidRDefault="00834064">
            <w:pPr>
              <w:rPr>
                <w:sz w:val="2"/>
                <w:szCs w:val="2"/>
              </w:rPr>
            </w:pPr>
          </w:p>
        </w:tc>
      </w:tr>
    </w:tbl>
    <w:p w:rsidR="00834064" w:rsidRDefault="00834064">
      <w:pPr>
        <w:rPr>
          <w:sz w:val="2"/>
          <w:szCs w:val="2"/>
        </w:rPr>
        <w:sectPr w:rsidR="00834064">
          <w:type w:val="continuous"/>
          <w:pgSz w:w="11910" w:h="16840"/>
          <w:pgMar w:top="1100" w:right="708" w:bottom="1000" w:left="992" w:header="0" w:footer="813"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8"/>
        <w:gridCol w:w="3400"/>
        <w:gridCol w:w="3179"/>
      </w:tblGrid>
      <w:tr w:rsidR="00834064">
        <w:trPr>
          <w:trHeight w:val="361"/>
        </w:trPr>
        <w:tc>
          <w:tcPr>
            <w:tcW w:w="3398" w:type="dxa"/>
            <w:shd w:val="clear" w:color="auto" w:fill="FBE4D6"/>
          </w:tcPr>
          <w:p w:rsidR="00834064" w:rsidRDefault="009B5B8D">
            <w:pPr>
              <w:pStyle w:val="TableParagraph"/>
              <w:spacing w:before="14"/>
              <w:ind w:left="10"/>
              <w:jc w:val="center"/>
              <w:rPr>
                <w:sz w:val="24"/>
              </w:rPr>
            </w:pPr>
            <w:r>
              <w:rPr>
                <w:spacing w:val="-3"/>
                <w:sz w:val="24"/>
              </w:rPr>
              <w:lastRenderedPageBreak/>
              <w:t>修正規定</w:t>
            </w:r>
          </w:p>
        </w:tc>
        <w:tc>
          <w:tcPr>
            <w:tcW w:w="3400" w:type="dxa"/>
            <w:shd w:val="clear" w:color="auto" w:fill="FBE4D6"/>
          </w:tcPr>
          <w:p w:rsidR="00834064" w:rsidRDefault="009B5B8D">
            <w:pPr>
              <w:pStyle w:val="TableParagraph"/>
              <w:spacing w:before="14"/>
              <w:ind w:left="13"/>
              <w:jc w:val="center"/>
              <w:rPr>
                <w:sz w:val="24"/>
              </w:rPr>
            </w:pPr>
            <w:r>
              <w:rPr>
                <w:spacing w:val="-3"/>
                <w:sz w:val="24"/>
              </w:rPr>
              <w:t>現行規定</w:t>
            </w:r>
          </w:p>
        </w:tc>
        <w:tc>
          <w:tcPr>
            <w:tcW w:w="3179" w:type="dxa"/>
            <w:shd w:val="clear" w:color="auto" w:fill="FBE4D6"/>
          </w:tcPr>
          <w:p w:rsidR="00834064" w:rsidRDefault="009B5B8D">
            <w:pPr>
              <w:pStyle w:val="TableParagraph"/>
              <w:spacing w:before="14"/>
              <w:ind w:left="15"/>
              <w:jc w:val="center"/>
              <w:rPr>
                <w:sz w:val="24"/>
              </w:rPr>
            </w:pPr>
            <w:r>
              <w:rPr>
                <w:spacing w:val="-5"/>
                <w:sz w:val="24"/>
              </w:rPr>
              <w:t>說明</w:t>
            </w:r>
          </w:p>
        </w:tc>
      </w:tr>
      <w:tr w:rsidR="00834064">
        <w:trPr>
          <w:trHeight w:val="1598"/>
        </w:trPr>
        <w:tc>
          <w:tcPr>
            <w:tcW w:w="3398" w:type="dxa"/>
          </w:tcPr>
          <w:p w:rsidR="00834064" w:rsidRDefault="009B5B8D">
            <w:pPr>
              <w:pStyle w:val="TableParagraph"/>
              <w:spacing w:before="79" w:line="312" w:lineRule="auto"/>
              <w:ind w:left="28" w:right="16"/>
              <w:jc w:val="both"/>
              <w:rPr>
                <w:sz w:val="24"/>
              </w:rPr>
            </w:pPr>
            <w:r>
              <w:rPr>
                <w:strike/>
                <w:spacing w:val="-2"/>
                <w:sz w:val="24"/>
              </w:rPr>
              <w:t>（五）閱覽室電腦設備僅供資源</w:t>
            </w:r>
            <w:r>
              <w:rPr>
                <w:strike/>
                <w:spacing w:val="40"/>
                <w:sz w:val="24"/>
              </w:rPr>
              <w:t xml:space="preserve"> </w:t>
            </w:r>
            <w:r>
              <w:rPr>
                <w:strike/>
                <w:spacing w:val="-2"/>
                <w:sz w:val="24"/>
              </w:rPr>
              <w:t>之查詢、瀏覽及列印，不得用於</w:t>
            </w:r>
            <w:r>
              <w:rPr>
                <w:strike/>
                <w:spacing w:val="-3"/>
                <w:sz w:val="24"/>
              </w:rPr>
              <w:t>其它個人文書、下載或遊戲等用</w:t>
            </w:r>
          </w:p>
          <w:p w:rsidR="00834064" w:rsidRDefault="009B5B8D">
            <w:pPr>
              <w:pStyle w:val="TableParagraph"/>
              <w:spacing w:before="0" w:line="299" w:lineRule="exact"/>
              <w:ind w:left="28"/>
              <w:rPr>
                <w:sz w:val="24"/>
              </w:rPr>
            </w:pPr>
            <w:r>
              <w:rPr>
                <w:strike/>
                <w:spacing w:val="-5"/>
                <w:sz w:val="24"/>
              </w:rPr>
              <w:t>途。</w:t>
            </w:r>
          </w:p>
        </w:tc>
        <w:tc>
          <w:tcPr>
            <w:tcW w:w="3400" w:type="dxa"/>
          </w:tcPr>
          <w:p w:rsidR="00834064" w:rsidRDefault="009B5B8D">
            <w:pPr>
              <w:pStyle w:val="TableParagraph"/>
              <w:spacing w:before="79" w:line="312" w:lineRule="auto"/>
              <w:ind w:right="13"/>
              <w:jc w:val="both"/>
              <w:rPr>
                <w:sz w:val="24"/>
              </w:rPr>
            </w:pPr>
            <w:r>
              <w:rPr>
                <w:spacing w:val="-2"/>
                <w:sz w:val="24"/>
              </w:rPr>
              <w:t>（五）閱覽室電腦設備僅供資源之查詢、瀏覽及列印，不得用於</w:t>
            </w:r>
            <w:r>
              <w:rPr>
                <w:spacing w:val="-3"/>
                <w:sz w:val="24"/>
              </w:rPr>
              <w:t>其它個人文書、下載或遊戲等用</w:t>
            </w:r>
          </w:p>
          <w:p w:rsidR="00834064" w:rsidRDefault="009B5B8D">
            <w:pPr>
              <w:pStyle w:val="TableParagraph"/>
              <w:spacing w:before="0" w:line="299" w:lineRule="exact"/>
              <w:rPr>
                <w:sz w:val="24"/>
              </w:rPr>
            </w:pPr>
            <w:r>
              <w:rPr>
                <w:spacing w:val="-5"/>
                <w:sz w:val="24"/>
              </w:rPr>
              <w:t>途。</w:t>
            </w:r>
          </w:p>
        </w:tc>
        <w:tc>
          <w:tcPr>
            <w:tcW w:w="3179" w:type="dxa"/>
            <w:vMerge w:val="restart"/>
          </w:tcPr>
          <w:p w:rsidR="00834064" w:rsidRDefault="00834064">
            <w:pPr>
              <w:pStyle w:val="TableParagraph"/>
              <w:spacing w:before="0"/>
              <w:ind w:left="0"/>
              <w:rPr>
                <w:rFonts w:ascii="Times New Roman"/>
                <w:sz w:val="24"/>
              </w:rPr>
            </w:pPr>
          </w:p>
        </w:tc>
      </w:tr>
      <w:tr w:rsidR="00834064">
        <w:trPr>
          <w:trHeight w:val="1600"/>
        </w:trPr>
        <w:tc>
          <w:tcPr>
            <w:tcW w:w="3398" w:type="dxa"/>
          </w:tcPr>
          <w:p w:rsidR="00834064" w:rsidRDefault="009B5B8D">
            <w:pPr>
              <w:pStyle w:val="TableParagraph"/>
              <w:spacing w:line="312" w:lineRule="auto"/>
              <w:ind w:left="28" w:right="-15"/>
              <w:jc w:val="both"/>
              <w:rPr>
                <w:sz w:val="24"/>
              </w:rPr>
            </w:pPr>
            <w:r>
              <w:rPr>
                <w:strike/>
                <w:spacing w:val="-2"/>
                <w:sz w:val="24"/>
              </w:rPr>
              <w:t>（六）閱覽補償檔案複本應小心</w:t>
            </w:r>
            <w:r>
              <w:rPr>
                <w:strike/>
                <w:spacing w:val="40"/>
                <w:sz w:val="24"/>
              </w:rPr>
              <w:t xml:space="preserve"> </w:t>
            </w:r>
            <w:r>
              <w:rPr>
                <w:strike/>
                <w:spacing w:val="-2"/>
                <w:sz w:val="24"/>
              </w:rPr>
              <w:t>使用，不得污損、塗寫、摺角、</w:t>
            </w:r>
            <w:r>
              <w:rPr>
                <w:strike/>
                <w:spacing w:val="-3"/>
                <w:sz w:val="24"/>
              </w:rPr>
              <w:t>劃線、拆散既有之裝訂或擅自攜</w:t>
            </w:r>
          </w:p>
          <w:p w:rsidR="00834064" w:rsidRDefault="009B5B8D">
            <w:pPr>
              <w:pStyle w:val="TableParagraph"/>
              <w:spacing w:before="1" w:line="299" w:lineRule="exact"/>
              <w:ind w:left="28"/>
              <w:rPr>
                <w:sz w:val="24"/>
              </w:rPr>
            </w:pPr>
            <w:r>
              <w:rPr>
                <w:strike/>
                <w:spacing w:val="-2"/>
                <w:sz w:val="24"/>
              </w:rPr>
              <w:t>出等情事。</w:t>
            </w:r>
          </w:p>
        </w:tc>
        <w:tc>
          <w:tcPr>
            <w:tcW w:w="3400" w:type="dxa"/>
          </w:tcPr>
          <w:p w:rsidR="00834064" w:rsidRDefault="009B5B8D">
            <w:pPr>
              <w:pStyle w:val="TableParagraph"/>
              <w:spacing w:line="312" w:lineRule="auto"/>
              <w:jc w:val="both"/>
              <w:rPr>
                <w:sz w:val="24"/>
              </w:rPr>
            </w:pPr>
            <w:r>
              <w:rPr>
                <w:spacing w:val="-2"/>
                <w:sz w:val="24"/>
              </w:rPr>
              <w:t>（六）閱覽補償檔案複本應小心使用，不得污損、塗寫、摺角、</w:t>
            </w:r>
            <w:r>
              <w:rPr>
                <w:spacing w:val="-3"/>
                <w:sz w:val="24"/>
              </w:rPr>
              <w:t>劃線、拆散既有之裝訂或擅自攜</w:t>
            </w:r>
          </w:p>
          <w:p w:rsidR="00834064" w:rsidRDefault="009B5B8D">
            <w:pPr>
              <w:pStyle w:val="TableParagraph"/>
              <w:spacing w:before="1" w:line="299" w:lineRule="exact"/>
              <w:rPr>
                <w:sz w:val="24"/>
              </w:rPr>
            </w:pPr>
            <w:r>
              <w:rPr>
                <w:spacing w:val="-2"/>
                <w:sz w:val="24"/>
              </w:rPr>
              <w:t>出等情事。</w:t>
            </w:r>
          </w:p>
        </w:tc>
        <w:tc>
          <w:tcPr>
            <w:tcW w:w="3179" w:type="dxa"/>
            <w:vMerge/>
            <w:tcBorders>
              <w:top w:val="nil"/>
            </w:tcBorders>
          </w:tcPr>
          <w:p w:rsidR="00834064" w:rsidRDefault="00834064">
            <w:pPr>
              <w:rPr>
                <w:sz w:val="2"/>
                <w:szCs w:val="2"/>
              </w:rPr>
            </w:pPr>
          </w:p>
        </w:tc>
      </w:tr>
      <w:tr w:rsidR="00834064">
        <w:trPr>
          <w:trHeight w:val="801"/>
        </w:trPr>
        <w:tc>
          <w:tcPr>
            <w:tcW w:w="3398" w:type="dxa"/>
          </w:tcPr>
          <w:p w:rsidR="00834064" w:rsidRDefault="009B5B8D">
            <w:pPr>
              <w:pStyle w:val="TableParagraph"/>
              <w:spacing w:before="0" w:line="400" w:lineRule="exact"/>
              <w:ind w:left="28" w:right="16"/>
              <w:rPr>
                <w:sz w:val="24"/>
              </w:rPr>
            </w:pPr>
            <w:r>
              <w:rPr>
                <w:strike/>
                <w:spacing w:val="-2"/>
                <w:sz w:val="24"/>
              </w:rPr>
              <w:t>（七）限閱檔案僅限本館指定區</w:t>
            </w:r>
            <w:r>
              <w:rPr>
                <w:strike/>
                <w:spacing w:val="80"/>
                <w:w w:val="150"/>
                <w:sz w:val="24"/>
              </w:rPr>
              <w:t xml:space="preserve">         </w:t>
            </w:r>
            <w:r>
              <w:rPr>
                <w:strike/>
                <w:spacing w:val="-4"/>
                <w:sz w:val="24"/>
              </w:rPr>
              <w:t>域閱覽。</w:t>
            </w:r>
          </w:p>
        </w:tc>
        <w:tc>
          <w:tcPr>
            <w:tcW w:w="3400" w:type="dxa"/>
          </w:tcPr>
          <w:p w:rsidR="00834064" w:rsidRDefault="009B5B8D">
            <w:pPr>
              <w:pStyle w:val="TableParagraph"/>
              <w:spacing w:before="0" w:line="400" w:lineRule="exact"/>
              <w:ind w:right="13"/>
              <w:rPr>
                <w:sz w:val="24"/>
              </w:rPr>
            </w:pPr>
            <w:r>
              <w:rPr>
                <w:spacing w:val="-2"/>
                <w:sz w:val="24"/>
              </w:rPr>
              <w:t>（七）限閱檔案僅限本館指定區</w:t>
            </w:r>
            <w:r>
              <w:rPr>
                <w:spacing w:val="-4"/>
                <w:sz w:val="24"/>
              </w:rPr>
              <w:t>域閱覽。</w:t>
            </w:r>
          </w:p>
        </w:tc>
        <w:tc>
          <w:tcPr>
            <w:tcW w:w="3179" w:type="dxa"/>
            <w:vMerge/>
            <w:tcBorders>
              <w:top w:val="nil"/>
            </w:tcBorders>
          </w:tcPr>
          <w:p w:rsidR="00834064" w:rsidRDefault="00834064">
            <w:pPr>
              <w:rPr>
                <w:sz w:val="2"/>
                <w:szCs w:val="2"/>
              </w:rPr>
            </w:pPr>
          </w:p>
        </w:tc>
      </w:tr>
      <w:tr w:rsidR="00834064">
        <w:trPr>
          <w:trHeight w:val="971"/>
        </w:trPr>
        <w:tc>
          <w:tcPr>
            <w:tcW w:w="3398" w:type="dxa"/>
          </w:tcPr>
          <w:p w:rsidR="00834064" w:rsidRDefault="009B5B8D">
            <w:pPr>
              <w:pStyle w:val="TableParagraph"/>
              <w:spacing w:before="75" w:line="400" w:lineRule="atLeast"/>
              <w:ind w:left="28" w:right="-15"/>
              <w:rPr>
                <w:sz w:val="24"/>
              </w:rPr>
            </w:pPr>
            <w:r>
              <w:rPr>
                <w:strike/>
                <w:spacing w:val="-2"/>
                <w:sz w:val="24"/>
              </w:rPr>
              <w:t>（八）必要時，本館得要求檢查</w:t>
            </w:r>
            <w:r>
              <w:rPr>
                <w:strike/>
                <w:spacing w:val="-1"/>
                <w:sz w:val="24"/>
              </w:rPr>
              <w:t>離開閱覽室之申請人攜出物品。</w:t>
            </w:r>
          </w:p>
        </w:tc>
        <w:tc>
          <w:tcPr>
            <w:tcW w:w="3400" w:type="dxa"/>
          </w:tcPr>
          <w:p w:rsidR="00834064" w:rsidRDefault="009B5B8D">
            <w:pPr>
              <w:pStyle w:val="TableParagraph"/>
              <w:spacing w:line="312" w:lineRule="auto"/>
              <w:rPr>
                <w:sz w:val="24"/>
              </w:rPr>
            </w:pPr>
            <w:r>
              <w:rPr>
                <w:spacing w:val="-2"/>
                <w:sz w:val="24"/>
              </w:rPr>
              <w:t>（八）必要時，本館得要求檢查</w:t>
            </w:r>
            <w:r>
              <w:rPr>
                <w:spacing w:val="-1"/>
                <w:sz w:val="24"/>
              </w:rPr>
              <w:t>離開閱覽室之申請人攜出物品。</w:t>
            </w:r>
          </w:p>
        </w:tc>
        <w:tc>
          <w:tcPr>
            <w:tcW w:w="3179" w:type="dxa"/>
            <w:vMerge/>
            <w:tcBorders>
              <w:top w:val="nil"/>
            </w:tcBorders>
          </w:tcPr>
          <w:p w:rsidR="00834064" w:rsidRDefault="00834064">
            <w:pPr>
              <w:rPr>
                <w:sz w:val="2"/>
                <w:szCs w:val="2"/>
              </w:rPr>
            </w:pPr>
          </w:p>
        </w:tc>
      </w:tr>
      <w:tr w:rsidR="00834064">
        <w:trPr>
          <w:trHeight w:val="1600"/>
        </w:trPr>
        <w:tc>
          <w:tcPr>
            <w:tcW w:w="3398" w:type="dxa"/>
          </w:tcPr>
          <w:p w:rsidR="00834064" w:rsidRDefault="009B5B8D">
            <w:pPr>
              <w:pStyle w:val="TableParagraph"/>
              <w:spacing w:line="312" w:lineRule="auto"/>
              <w:ind w:left="28" w:right="-15"/>
              <w:jc w:val="both"/>
              <w:rPr>
                <w:sz w:val="24"/>
              </w:rPr>
            </w:pPr>
            <w:r>
              <w:rPr>
                <w:strike/>
                <w:spacing w:val="-2"/>
                <w:sz w:val="24"/>
              </w:rPr>
              <w:t>七、申請人應遵守本館各項閱覽</w:t>
            </w:r>
            <w:r>
              <w:rPr>
                <w:strike/>
                <w:spacing w:val="40"/>
                <w:sz w:val="24"/>
              </w:rPr>
              <w:t xml:space="preserve"> </w:t>
            </w:r>
            <w:r>
              <w:rPr>
                <w:strike/>
                <w:spacing w:val="-2"/>
                <w:sz w:val="24"/>
              </w:rPr>
              <w:t>規定，如有違反或不聽規勸者，</w:t>
            </w:r>
            <w:r>
              <w:rPr>
                <w:strike/>
                <w:spacing w:val="-1"/>
                <w:sz w:val="24"/>
              </w:rPr>
              <w:t>得取消閱覽權利。情節嚴重者，</w:t>
            </w:r>
          </w:p>
          <w:p w:rsidR="00834064" w:rsidRDefault="009B5B8D">
            <w:pPr>
              <w:pStyle w:val="TableParagraph"/>
              <w:spacing w:before="1" w:line="299" w:lineRule="exact"/>
              <w:ind w:left="28"/>
              <w:rPr>
                <w:sz w:val="24"/>
              </w:rPr>
            </w:pPr>
            <w:r>
              <w:rPr>
                <w:strike/>
                <w:spacing w:val="-2"/>
                <w:sz w:val="24"/>
              </w:rPr>
              <w:t>報請相關單位處理。</w:t>
            </w:r>
          </w:p>
        </w:tc>
        <w:tc>
          <w:tcPr>
            <w:tcW w:w="3400" w:type="dxa"/>
          </w:tcPr>
          <w:p w:rsidR="00834064" w:rsidRDefault="009B5B8D">
            <w:pPr>
              <w:pStyle w:val="TableParagraph"/>
              <w:spacing w:line="312" w:lineRule="auto"/>
              <w:jc w:val="both"/>
              <w:rPr>
                <w:sz w:val="24"/>
              </w:rPr>
            </w:pPr>
            <w:r>
              <w:rPr>
                <w:spacing w:val="-2"/>
                <w:sz w:val="24"/>
              </w:rPr>
              <w:t>七、申請人應遵守本館各項閱覽規定，如有違反或不聽規勸者，</w:t>
            </w:r>
            <w:r>
              <w:rPr>
                <w:spacing w:val="-1"/>
                <w:sz w:val="24"/>
              </w:rPr>
              <w:t>得取消閱覽權利。情節嚴重者，</w:t>
            </w:r>
          </w:p>
          <w:p w:rsidR="00834064" w:rsidRDefault="009B5B8D">
            <w:pPr>
              <w:pStyle w:val="TableParagraph"/>
              <w:spacing w:before="1" w:line="299" w:lineRule="exact"/>
              <w:rPr>
                <w:sz w:val="24"/>
              </w:rPr>
            </w:pPr>
            <w:r>
              <w:rPr>
                <w:spacing w:val="-2"/>
                <w:sz w:val="24"/>
              </w:rPr>
              <w:t>報請相關單位處理。</w:t>
            </w:r>
          </w:p>
        </w:tc>
        <w:tc>
          <w:tcPr>
            <w:tcW w:w="3179" w:type="dxa"/>
          </w:tcPr>
          <w:p w:rsidR="00834064" w:rsidRDefault="009B5B8D">
            <w:pPr>
              <w:pStyle w:val="TableParagraph"/>
              <w:rPr>
                <w:sz w:val="24"/>
              </w:rPr>
            </w:pPr>
            <w:r>
              <w:rPr>
                <w:spacing w:val="18"/>
                <w:sz w:val="24"/>
              </w:rPr>
              <w:t>閱覽規定包含於第六條所指</w:t>
            </w:r>
          </w:p>
          <w:p w:rsidR="00834064" w:rsidRDefault="009B5B8D">
            <w:pPr>
              <w:pStyle w:val="TableParagraph"/>
              <w:spacing w:before="93" w:line="312" w:lineRule="auto"/>
              <w:ind w:right="12"/>
              <w:rPr>
                <w:sz w:val="24"/>
              </w:rPr>
            </w:pPr>
            <w:r>
              <w:rPr>
                <w:spacing w:val="-2"/>
                <w:sz w:val="24"/>
              </w:rPr>
              <w:t>「國家人權博物館圖書室管理</w:t>
            </w:r>
            <w:r>
              <w:rPr>
                <w:sz w:val="24"/>
              </w:rPr>
              <w:t>規範</w:t>
            </w:r>
            <w:r>
              <w:rPr>
                <w:color w:val="FF0000"/>
                <w:sz w:val="24"/>
              </w:rPr>
              <w:t>(</w:t>
            </w:r>
            <w:r>
              <w:rPr>
                <w:color w:val="FF0000"/>
                <w:sz w:val="24"/>
              </w:rPr>
              <w:t>稿</w:t>
            </w:r>
            <w:r>
              <w:rPr>
                <w:color w:val="FF0000"/>
                <w:sz w:val="24"/>
              </w:rPr>
              <w:t>)</w:t>
            </w:r>
            <w:r>
              <w:rPr>
                <w:spacing w:val="-2"/>
                <w:sz w:val="24"/>
              </w:rPr>
              <w:t>」，故予刪除，不重</w:t>
            </w:r>
          </w:p>
          <w:p w:rsidR="00834064" w:rsidRDefault="009B5B8D">
            <w:pPr>
              <w:pStyle w:val="TableParagraph"/>
              <w:spacing w:before="0" w:line="299" w:lineRule="exact"/>
              <w:rPr>
                <w:sz w:val="24"/>
              </w:rPr>
            </w:pPr>
            <w:r>
              <w:rPr>
                <w:spacing w:val="-3"/>
                <w:sz w:val="24"/>
              </w:rPr>
              <w:t>覆規定。</w:t>
            </w:r>
          </w:p>
        </w:tc>
      </w:tr>
      <w:tr w:rsidR="00834064">
        <w:trPr>
          <w:trHeight w:val="798"/>
        </w:trPr>
        <w:tc>
          <w:tcPr>
            <w:tcW w:w="3398" w:type="dxa"/>
          </w:tcPr>
          <w:p w:rsidR="00834064" w:rsidRDefault="009B5B8D">
            <w:pPr>
              <w:pStyle w:val="TableParagraph"/>
              <w:spacing w:before="0" w:line="398" w:lineRule="exact"/>
              <w:ind w:left="28" w:right="-15"/>
              <w:rPr>
                <w:sz w:val="24"/>
              </w:rPr>
            </w:pPr>
            <w:r>
              <w:rPr>
                <w:spacing w:val="-2"/>
                <w:sz w:val="24"/>
              </w:rPr>
              <w:t>八、為維護本館及申請人權益，訂定下列使用規範：</w:t>
            </w:r>
          </w:p>
        </w:tc>
        <w:tc>
          <w:tcPr>
            <w:tcW w:w="3400" w:type="dxa"/>
          </w:tcPr>
          <w:p w:rsidR="00834064" w:rsidRDefault="009B5B8D">
            <w:pPr>
              <w:pStyle w:val="TableParagraph"/>
              <w:spacing w:before="0" w:line="398" w:lineRule="exact"/>
              <w:rPr>
                <w:sz w:val="24"/>
              </w:rPr>
            </w:pPr>
            <w:r>
              <w:rPr>
                <w:spacing w:val="-2"/>
                <w:sz w:val="24"/>
              </w:rPr>
              <w:t>八、為維護本館及申請人權益，訂定下列使用規範：</w:t>
            </w:r>
          </w:p>
        </w:tc>
        <w:tc>
          <w:tcPr>
            <w:tcW w:w="3179" w:type="dxa"/>
          </w:tcPr>
          <w:p w:rsidR="00834064" w:rsidRDefault="009B5B8D">
            <w:pPr>
              <w:pStyle w:val="TableParagraph"/>
              <w:rPr>
                <w:sz w:val="24"/>
              </w:rPr>
            </w:pPr>
            <w:r>
              <w:rPr>
                <w:spacing w:val="-2"/>
                <w:sz w:val="24"/>
              </w:rPr>
              <w:t>維持原規定</w:t>
            </w:r>
          </w:p>
        </w:tc>
      </w:tr>
      <w:tr w:rsidR="00834064">
        <w:trPr>
          <w:trHeight w:val="2001"/>
        </w:trPr>
        <w:tc>
          <w:tcPr>
            <w:tcW w:w="3398" w:type="dxa"/>
          </w:tcPr>
          <w:p w:rsidR="00834064" w:rsidRDefault="009B5B8D">
            <w:pPr>
              <w:pStyle w:val="TableParagraph"/>
              <w:spacing w:line="312" w:lineRule="auto"/>
              <w:ind w:left="28" w:right="-15"/>
              <w:jc w:val="both"/>
              <w:rPr>
                <w:sz w:val="24"/>
              </w:rPr>
            </w:pPr>
            <w:r>
              <w:rPr>
                <w:strike/>
                <w:color w:val="FF0000"/>
                <w:spacing w:val="-2"/>
                <w:sz w:val="24"/>
              </w:rPr>
              <w:t>（一）本館提供閱覽及列印之補</w:t>
            </w:r>
            <w:r>
              <w:rPr>
                <w:strike/>
                <w:color w:val="FF0000"/>
                <w:spacing w:val="40"/>
                <w:sz w:val="24"/>
              </w:rPr>
              <w:t xml:space="preserve"> </w:t>
            </w:r>
            <w:r>
              <w:rPr>
                <w:strike/>
                <w:color w:val="FF0000"/>
                <w:spacing w:val="-2"/>
                <w:sz w:val="24"/>
              </w:rPr>
              <w:t>償檔案，申請人不得以任何形式轉載、改製、散布、公開播送、</w:t>
            </w:r>
            <w:r>
              <w:rPr>
                <w:strike/>
                <w:color w:val="FF0000"/>
                <w:spacing w:val="-3"/>
                <w:sz w:val="24"/>
              </w:rPr>
              <w:t>公開演出、公開傳輸、出版、發</w:t>
            </w:r>
          </w:p>
          <w:p w:rsidR="00834064" w:rsidRDefault="009B5B8D">
            <w:pPr>
              <w:pStyle w:val="TableParagraph"/>
              <w:spacing w:before="2" w:line="299" w:lineRule="exact"/>
              <w:ind w:left="28"/>
              <w:rPr>
                <w:sz w:val="24"/>
              </w:rPr>
            </w:pPr>
            <w:r>
              <w:rPr>
                <w:strike/>
                <w:color w:val="FF0000"/>
                <w:spacing w:val="-5"/>
                <w:sz w:val="24"/>
              </w:rPr>
              <w:t>行。</w:t>
            </w:r>
          </w:p>
        </w:tc>
        <w:tc>
          <w:tcPr>
            <w:tcW w:w="3400" w:type="dxa"/>
          </w:tcPr>
          <w:p w:rsidR="00834064" w:rsidRDefault="009B5B8D">
            <w:pPr>
              <w:pStyle w:val="TableParagraph"/>
              <w:spacing w:line="312" w:lineRule="auto"/>
              <w:jc w:val="both"/>
              <w:rPr>
                <w:sz w:val="24"/>
              </w:rPr>
            </w:pPr>
            <w:r>
              <w:rPr>
                <w:spacing w:val="-2"/>
                <w:sz w:val="24"/>
              </w:rPr>
              <w:t>（一）本館提供閱覽及列印之補償檔案，申請人不得以任何形式轉載、改製、散布、公開播送、</w:t>
            </w:r>
            <w:r>
              <w:rPr>
                <w:spacing w:val="-3"/>
                <w:sz w:val="24"/>
              </w:rPr>
              <w:t>公開演出、公開傳輸、出版、發</w:t>
            </w:r>
          </w:p>
          <w:p w:rsidR="00834064" w:rsidRDefault="009B5B8D">
            <w:pPr>
              <w:pStyle w:val="TableParagraph"/>
              <w:spacing w:before="2" w:line="299" w:lineRule="exact"/>
              <w:rPr>
                <w:sz w:val="24"/>
              </w:rPr>
            </w:pPr>
            <w:r>
              <w:rPr>
                <w:spacing w:val="-5"/>
                <w:sz w:val="24"/>
              </w:rPr>
              <w:t>行。</w:t>
            </w:r>
          </w:p>
        </w:tc>
        <w:tc>
          <w:tcPr>
            <w:tcW w:w="3179" w:type="dxa"/>
          </w:tcPr>
          <w:p w:rsidR="00834064" w:rsidRDefault="009B5B8D">
            <w:pPr>
              <w:pStyle w:val="TableParagraph"/>
              <w:spacing w:line="312" w:lineRule="auto"/>
              <w:ind w:right="12"/>
              <w:rPr>
                <w:sz w:val="24"/>
              </w:rPr>
            </w:pPr>
            <w:r>
              <w:rPr>
                <w:spacing w:val="-2"/>
                <w:sz w:val="24"/>
              </w:rPr>
              <w:t>此項內容之核心要素，已包含</w:t>
            </w:r>
            <w:r>
              <w:rPr>
                <w:spacing w:val="-1"/>
                <w:sz w:val="24"/>
              </w:rPr>
              <w:t>於第八條第</w:t>
            </w:r>
            <w:r>
              <w:rPr>
                <w:spacing w:val="-1"/>
                <w:sz w:val="24"/>
              </w:rPr>
              <w:t>(</w:t>
            </w:r>
            <w:r>
              <w:rPr>
                <w:spacing w:val="-1"/>
                <w:sz w:val="24"/>
              </w:rPr>
              <w:t>三</w:t>
            </w:r>
            <w:r>
              <w:rPr>
                <w:spacing w:val="-1"/>
                <w:sz w:val="24"/>
              </w:rPr>
              <w:t>)</w:t>
            </w:r>
            <w:r>
              <w:rPr>
                <w:spacing w:val="-1"/>
                <w:sz w:val="24"/>
              </w:rPr>
              <w:t>項，故刪除。</w:t>
            </w:r>
          </w:p>
        </w:tc>
      </w:tr>
      <w:tr w:rsidR="00834064">
        <w:trPr>
          <w:trHeight w:val="1998"/>
        </w:trPr>
        <w:tc>
          <w:tcPr>
            <w:tcW w:w="3398" w:type="dxa"/>
          </w:tcPr>
          <w:p w:rsidR="00834064" w:rsidRDefault="009B5B8D">
            <w:pPr>
              <w:pStyle w:val="TableParagraph"/>
              <w:spacing w:line="312" w:lineRule="auto"/>
              <w:ind w:left="28" w:right="-15"/>
              <w:jc w:val="both"/>
              <w:rPr>
                <w:sz w:val="24"/>
              </w:rPr>
            </w:pPr>
            <w:r>
              <w:rPr>
                <w:spacing w:val="-2"/>
                <w:sz w:val="24"/>
              </w:rPr>
              <w:t>（二）申請人不得對補償檔案複本及資料庫系統進行惡意攻擊、破壞、改製</w:t>
            </w:r>
            <w:r>
              <w:rPr>
                <w:strike/>
                <w:color w:val="FF0000"/>
                <w:spacing w:val="-2"/>
                <w:sz w:val="24"/>
              </w:rPr>
              <w:t>，如一定時間內列印</w:t>
            </w:r>
            <w:r>
              <w:rPr>
                <w:strike/>
                <w:color w:val="FF0000"/>
                <w:spacing w:val="40"/>
                <w:sz w:val="24"/>
              </w:rPr>
              <w:t xml:space="preserve"> </w:t>
            </w:r>
            <w:r>
              <w:rPr>
                <w:strike/>
                <w:color w:val="FF0000"/>
                <w:spacing w:val="-3"/>
                <w:sz w:val="24"/>
              </w:rPr>
              <w:t>數量超過合理範圍，本館有權暫</w:t>
            </w:r>
          </w:p>
          <w:p w:rsidR="00834064" w:rsidRDefault="009B5B8D">
            <w:pPr>
              <w:pStyle w:val="TableParagraph"/>
              <w:spacing w:before="0" w:line="298" w:lineRule="exact"/>
              <w:ind w:left="28"/>
              <w:rPr>
                <w:sz w:val="24"/>
              </w:rPr>
            </w:pPr>
            <w:r>
              <w:rPr>
                <w:strike/>
                <w:color w:val="FF0000"/>
                <w:spacing w:val="-2"/>
                <w:sz w:val="24"/>
              </w:rPr>
              <w:t>停或中止申請人列印</w:t>
            </w:r>
            <w:r>
              <w:rPr>
                <w:spacing w:val="-10"/>
                <w:sz w:val="24"/>
              </w:rPr>
              <w:t>。</w:t>
            </w:r>
          </w:p>
        </w:tc>
        <w:tc>
          <w:tcPr>
            <w:tcW w:w="3400" w:type="dxa"/>
          </w:tcPr>
          <w:p w:rsidR="00834064" w:rsidRDefault="009B5B8D">
            <w:pPr>
              <w:pStyle w:val="TableParagraph"/>
              <w:spacing w:line="312" w:lineRule="auto"/>
              <w:jc w:val="both"/>
              <w:rPr>
                <w:sz w:val="24"/>
              </w:rPr>
            </w:pPr>
            <w:r>
              <w:rPr>
                <w:spacing w:val="-2"/>
                <w:sz w:val="24"/>
              </w:rPr>
              <w:t>（二）申請人不得對補償檔案複本及資料庫系統進行惡意攻擊、破壞、改製</w:t>
            </w:r>
            <w:r>
              <w:rPr>
                <w:spacing w:val="-2"/>
                <w:sz w:val="24"/>
                <w:u w:val="single"/>
              </w:rPr>
              <w:t>，如一定時間內列印</w:t>
            </w:r>
            <w:r>
              <w:rPr>
                <w:spacing w:val="40"/>
                <w:sz w:val="24"/>
                <w:u w:val="single"/>
              </w:rPr>
              <w:t xml:space="preserve"> </w:t>
            </w:r>
            <w:r>
              <w:rPr>
                <w:spacing w:val="-3"/>
                <w:sz w:val="24"/>
                <w:u w:val="single"/>
              </w:rPr>
              <w:t>數量超過合理範圍，本館有權暫</w:t>
            </w:r>
          </w:p>
          <w:p w:rsidR="00834064" w:rsidRDefault="009B5B8D">
            <w:pPr>
              <w:pStyle w:val="TableParagraph"/>
              <w:spacing w:before="0" w:line="298" w:lineRule="exact"/>
              <w:rPr>
                <w:sz w:val="24"/>
              </w:rPr>
            </w:pPr>
            <w:r>
              <w:rPr>
                <w:sz w:val="24"/>
                <w:u w:val="single"/>
              </w:rPr>
              <w:t>停或中止申請人列印</w:t>
            </w:r>
            <w:r>
              <w:rPr>
                <w:spacing w:val="-10"/>
                <w:sz w:val="24"/>
              </w:rPr>
              <w:t>。</w:t>
            </w:r>
          </w:p>
        </w:tc>
        <w:tc>
          <w:tcPr>
            <w:tcW w:w="3179" w:type="dxa"/>
          </w:tcPr>
          <w:p w:rsidR="00834064" w:rsidRDefault="009B5B8D">
            <w:pPr>
              <w:pStyle w:val="TableParagraph"/>
              <w:spacing w:line="312" w:lineRule="auto"/>
              <w:ind w:right="12"/>
              <w:rPr>
                <w:sz w:val="24"/>
              </w:rPr>
            </w:pPr>
            <w:r>
              <w:rPr>
                <w:spacing w:val="-2"/>
                <w:sz w:val="24"/>
              </w:rPr>
              <w:t>有關列印規定，配合圖書室管理規範，故酌修相關文字。</w:t>
            </w:r>
          </w:p>
        </w:tc>
      </w:tr>
      <w:tr w:rsidR="00834064">
        <w:trPr>
          <w:trHeight w:val="2401"/>
        </w:trPr>
        <w:tc>
          <w:tcPr>
            <w:tcW w:w="3398" w:type="dxa"/>
          </w:tcPr>
          <w:p w:rsidR="00834064" w:rsidRDefault="009B5B8D">
            <w:pPr>
              <w:pStyle w:val="TableParagraph"/>
              <w:spacing w:line="312" w:lineRule="auto"/>
              <w:ind w:left="28" w:right="-15"/>
              <w:jc w:val="both"/>
              <w:rPr>
                <w:sz w:val="24"/>
              </w:rPr>
            </w:pPr>
            <w:r>
              <w:rPr>
                <w:spacing w:val="-2"/>
                <w:sz w:val="24"/>
              </w:rPr>
              <w:t>（三）本館提供之補償檔案，其著作權或其他權利，依著作權法及相關法令規定歸屬各權利人。</w:t>
            </w:r>
            <w:r>
              <w:rPr>
                <w:spacing w:val="14"/>
                <w:sz w:val="24"/>
              </w:rPr>
              <w:t>申請人因使用行為而產生著作</w:t>
            </w:r>
            <w:r>
              <w:rPr>
                <w:spacing w:val="-3"/>
                <w:sz w:val="24"/>
              </w:rPr>
              <w:t>權、隱私權等影響第三人權益或</w:t>
            </w:r>
          </w:p>
          <w:p w:rsidR="00834064" w:rsidRDefault="009B5B8D">
            <w:pPr>
              <w:pStyle w:val="TableParagraph"/>
              <w:spacing w:before="3" w:line="299" w:lineRule="exact"/>
              <w:ind w:left="28"/>
              <w:rPr>
                <w:sz w:val="24"/>
              </w:rPr>
            </w:pPr>
            <w:r>
              <w:rPr>
                <w:spacing w:val="-1"/>
                <w:sz w:val="24"/>
              </w:rPr>
              <w:t>造成損害，應自行負責。</w:t>
            </w:r>
          </w:p>
        </w:tc>
        <w:tc>
          <w:tcPr>
            <w:tcW w:w="3400" w:type="dxa"/>
          </w:tcPr>
          <w:p w:rsidR="00834064" w:rsidRDefault="009B5B8D">
            <w:pPr>
              <w:pStyle w:val="TableParagraph"/>
              <w:spacing w:line="312" w:lineRule="auto"/>
              <w:jc w:val="both"/>
              <w:rPr>
                <w:sz w:val="24"/>
              </w:rPr>
            </w:pPr>
            <w:r>
              <w:rPr>
                <w:spacing w:val="-2"/>
                <w:sz w:val="24"/>
              </w:rPr>
              <w:t>（三）本館提供之補償檔案，其著作權或其他權利，依著作權法及相關法令規定歸屬各權利人。</w:t>
            </w:r>
            <w:r>
              <w:rPr>
                <w:spacing w:val="14"/>
                <w:sz w:val="24"/>
              </w:rPr>
              <w:t>申請人因使用行為而產生著作</w:t>
            </w:r>
            <w:r>
              <w:rPr>
                <w:spacing w:val="-3"/>
                <w:sz w:val="24"/>
              </w:rPr>
              <w:t>權、隱私權等影響第三人權益或</w:t>
            </w:r>
          </w:p>
          <w:p w:rsidR="00834064" w:rsidRDefault="009B5B8D">
            <w:pPr>
              <w:pStyle w:val="TableParagraph"/>
              <w:spacing w:before="3" w:line="299" w:lineRule="exact"/>
              <w:rPr>
                <w:sz w:val="24"/>
              </w:rPr>
            </w:pPr>
            <w:r>
              <w:rPr>
                <w:spacing w:val="-1"/>
                <w:sz w:val="24"/>
              </w:rPr>
              <w:t>造成損害，應自行負責。</w:t>
            </w:r>
          </w:p>
        </w:tc>
        <w:tc>
          <w:tcPr>
            <w:tcW w:w="3179" w:type="dxa"/>
          </w:tcPr>
          <w:p w:rsidR="00834064" w:rsidRDefault="009B5B8D">
            <w:pPr>
              <w:pStyle w:val="TableParagraph"/>
              <w:rPr>
                <w:sz w:val="24"/>
              </w:rPr>
            </w:pPr>
            <w:r>
              <w:rPr>
                <w:spacing w:val="-2"/>
                <w:sz w:val="24"/>
              </w:rPr>
              <w:t>維持原規定</w:t>
            </w:r>
          </w:p>
        </w:tc>
      </w:tr>
    </w:tbl>
    <w:p w:rsidR="00834064" w:rsidRDefault="00834064">
      <w:pPr>
        <w:pStyle w:val="TableParagraph"/>
        <w:rPr>
          <w:sz w:val="24"/>
        </w:rPr>
        <w:sectPr w:rsidR="00834064">
          <w:type w:val="continuous"/>
          <w:pgSz w:w="11910" w:h="16840"/>
          <w:pgMar w:top="1100" w:right="708" w:bottom="1320" w:left="992" w:header="0" w:footer="813"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8"/>
        <w:gridCol w:w="3400"/>
        <w:gridCol w:w="3179"/>
      </w:tblGrid>
      <w:tr w:rsidR="00834064">
        <w:trPr>
          <w:trHeight w:val="361"/>
        </w:trPr>
        <w:tc>
          <w:tcPr>
            <w:tcW w:w="3398" w:type="dxa"/>
            <w:shd w:val="clear" w:color="auto" w:fill="FBE4D6"/>
          </w:tcPr>
          <w:p w:rsidR="00834064" w:rsidRDefault="009B5B8D">
            <w:pPr>
              <w:pStyle w:val="TableParagraph"/>
              <w:spacing w:before="14"/>
              <w:ind w:left="10"/>
              <w:jc w:val="center"/>
              <w:rPr>
                <w:sz w:val="24"/>
              </w:rPr>
            </w:pPr>
            <w:r>
              <w:rPr>
                <w:spacing w:val="-3"/>
                <w:sz w:val="24"/>
              </w:rPr>
              <w:lastRenderedPageBreak/>
              <w:t>修正規定</w:t>
            </w:r>
          </w:p>
        </w:tc>
        <w:tc>
          <w:tcPr>
            <w:tcW w:w="3400" w:type="dxa"/>
            <w:shd w:val="clear" w:color="auto" w:fill="FBE4D6"/>
          </w:tcPr>
          <w:p w:rsidR="00834064" w:rsidRDefault="009B5B8D">
            <w:pPr>
              <w:pStyle w:val="TableParagraph"/>
              <w:spacing w:before="14"/>
              <w:ind w:left="13"/>
              <w:jc w:val="center"/>
              <w:rPr>
                <w:sz w:val="24"/>
              </w:rPr>
            </w:pPr>
            <w:r>
              <w:rPr>
                <w:spacing w:val="-3"/>
                <w:sz w:val="24"/>
              </w:rPr>
              <w:t>現行規定</w:t>
            </w:r>
          </w:p>
        </w:tc>
        <w:tc>
          <w:tcPr>
            <w:tcW w:w="3179" w:type="dxa"/>
            <w:shd w:val="clear" w:color="auto" w:fill="FBE4D6"/>
          </w:tcPr>
          <w:p w:rsidR="00834064" w:rsidRDefault="009B5B8D">
            <w:pPr>
              <w:pStyle w:val="TableParagraph"/>
              <w:spacing w:before="14"/>
              <w:ind w:left="15"/>
              <w:jc w:val="center"/>
              <w:rPr>
                <w:sz w:val="24"/>
              </w:rPr>
            </w:pPr>
            <w:r>
              <w:rPr>
                <w:spacing w:val="-5"/>
                <w:sz w:val="24"/>
              </w:rPr>
              <w:t>說明</w:t>
            </w:r>
          </w:p>
        </w:tc>
      </w:tr>
      <w:tr w:rsidR="00834064">
        <w:trPr>
          <w:trHeight w:val="1998"/>
        </w:trPr>
        <w:tc>
          <w:tcPr>
            <w:tcW w:w="3398" w:type="dxa"/>
          </w:tcPr>
          <w:p w:rsidR="00834064" w:rsidRDefault="009B5B8D">
            <w:pPr>
              <w:pStyle w:val="TableParagraph"/>
              <w:spacing w:before="79" w:line="312" w:lineRule="auto"/>
              <w:ind w:left="28" w:right="14"/>
              <w:jc w:val="both"/>
              <w:rPr>
                <w:sz w:val="24"/>
              </w:rPr>
            </w:pPr>
            <w:r>
              <w:rPr>
                <w:spacing w:val="-2"/>
                <w:sz w:val="24"/>
              </w:rPr>
              <w:t>九、凡應用本館補償檔案，應於成果公開發表時註明「國家人權</w:t>
            </w:r>
            <w:r>
              <w:rPr>
                <w:spacing w:val="17"/>
                <w:sz w:val="24"/>
              </w:rPr>
              <w:t>博物館</w:t>
            </w:r>
            <w:r>
              <w:rPr>
                <w:strike/>
                <w:color w:val="FF0000"/>
                <w:spacing w:val="16"/>
                <w:sz w:val="24"/>
              </w:rPr>
              <w:t>典藏研究及檔案中心</w:t>
            </w:r>
            <w:r>
              <w:rPr>
                <w:sz w:val="24"/>
              </w:rPr>
              <w:t>館</w:t>
            </w:r>
            <w:r>
              <w:rPr>
                <w:spacing w:val="-3"/>
                <w:sz w:val="24"/>
              </w:rPr>
              <w:t>藏」，並將研究成果，提供本館</w:t>
            </w:r>
          </w:p>
          <w:p w:rsidR="00834064" w:rsidRDefault="009B5B8D">
            <w:pPr>
              <w:pStyle w:val="TableParagraph"/>
              <w:spacing w:before="2" w:line="299" w:lineRule="exact"/>
              <w:ind w:left="28"/>
              <w:rPr>
                <w:sz w:val="24"/>
              </w:rPr>
            </w:pPr>
            <w:r>
              <w:rPr>
                <w:spacing w:val="-2"/>
                <w:sz w:val="24"/>
              </w:rPr>
              <w:t>一份留存。</w:t>
            </w:r>
          </w:p>
        </w:tc>
        <w:tc>
          <w:tcPr>
            <w:tcW w:w="3400" w:type="dxa"/>
          </w:tcPr>
          <w:p w:rsidR="00834064" w:rsidRDefault="009B5B8D">
            <w:pPr>
              <w:pStyle w:val="TableParagraph"/>
              <w:spacing w:before="79" w:line="312" w:lineRule="auto"/>
              <w:ind w:right="10"/>
              <w:jc w:val="both"/>
              <w:rPr>
                <w:sz w:val="24"/>
              </w:rPr>
            </w:pPr>
            <w:r>
              <w:rPr>
                <w:spacing w:val="-2"/>
                <w:sz w:val="24"/>
              </w:rPr>
              <w:t>九、凡應用本館補償檔案，應於成果公開發表時註明「國家人權</w:t>
            </w:r>
            <w:r>
              <w:rPr>
                <w:spacing w:val="17"/>
                <w:sz w:val="24"/>
              </w:rPr>
              <w:t>博物館</w:t>
            </w:r>
            <w:r>
              <w:rPr>
                <w:spacing w:val="16"/>
                <w:sz w:val="24"/>
                <w:u w:val="single"/>
              </w:rPr>
              <w:t>典藏研究及檔案中心</w:t>
            </w:r>
            <w:r>
              <w:rPr>
                <w:sz w:val="24"/>
              </w:rPr>
              <w:t>館</w:t>
            </w:r>
            <w:r>
              <w:rPr>
                <w:spacing w:val="-3"/>
                <w:sz w:val="24"/>
              </w:rPr>
              <w:t>藏」，並將研究成果，提供本館</w:t>
            </w:r>
          </w:p>
          <w:p w:rsidR="00834064" w:rsidRDefault="009B5B8D">
            <w:pPr>
              <w:pStyle w:val="TableParagraph"/>
              <w:spacing w:before="2" w:line="299" w:lineRule="exact"/>
              <w:rPr>
                <w:sz w:val="24"/>
              </w:rPr>
            </w:pPr>
            <w:r>
              <w:rPr>
                <w:spacing w:val="-2"/>
                <w:sz w:val="24"/>
              </w:rPr>
              <w:t>一份留存。</w:t>
            </w:r>
          </w:p>
        </w:tc>
        <w:tc>
          <w:tcPr>
            <w:tcW w:w="3179" w:type="dxa"/>
          </w:tcPr>
          <w:p w:rsidR="00834064" w:rsidRDefault="009B5B8D">
            <w:pPr>
              <w:pStyle w:val="TableParagraph"/>
              <w:spacing w:before="79"/>
              <w:rPr>
                <w:sz w:val="24"/>
              </w:rPr>
            </w:pPr>
            <w:r>
              <w:rPr>
                <w:spacing w:val="-1"/>
                <w:sz w:val="24"/>
              </w:rPr>
              <w:t>刪除典藏研究及檔案中心。</w:t>
            </w:r>
          </w:p>
        </w:tc>
      </w:tr>
      <w:tr w:rsidR="00834064">
        <w:trPr>
          <w:trHeight w:val="801"/>
        </w:trPr>
        <w:tc>
          <w:tcPr>
            <w:tcW w:w="3398" w:type="dxa"/>
          </w:tcPr>
          <w:p w:rsidR="00834064" w:rsidRDefault="009B5B8D">
            <w:pPr>
              <w:pStyle w:val="TableParagraph"/>
              <w:spacing w:before="0" w:line="400" w:lineRule="exact"/>
              <w:ind w:left="28" w:right="14"/>
              <w:rPr>
                <w:sz w:val="24"/>
              </w:rPr>
            </w:pPr>
            <w:r>
              <w:rPr>
                <w:strike/>
                <w:spacing w:val="14"/>
                <w:sz w:val="24"/>
              </w:rPr>
              <w:t>十、檔案開放應用收費方式如</w:t>
            </w:r>
            <w:r>
              <w:rPr>
                <w:strike/>
                <w:spacing w:val="80"/>
                <w:w w:val="150"/>
                <w:sz w:val="24"/>
              </w:rPr>
              <w:t xml:space="preserve">         </w:t>
            </w:r>
            <w:r>
              <w:rPr>
                <w:strike/>
                <w:spacing w:val="-6"/>
                <w:sz w:val="24"/>
              </w:rPr>
              <w:t>下：</w:t>
            </w:r>
          </w:p>
        </w:tc>
        <w:tc>
          <w:tcPr>
            <w:tcW w:w="3400" w:type="dxa"/>
          </w:tcPr>
          <w:p w:rsidR="00834064" w:rsidRDefault="009B5B8D">
            <w:pPr>
              <w:pStyle w:val="TableParagraph"/>
              <w:spacing w:before="0" w:line="400" w:lineRule="exact"/>
              <w:ind w:right="15"/>
              <w:rPr>
                <w:sz w:val="24"/>
              </w:rPr>
            </w:pPr>
            <w:r>
              <w:rPr>
                <w:sz w:val="24"/>
              </w:rPr>
              <w:t>十、</w:t>
            </w:r>
            <w:r>
              <w:rPr>
                <w:sz w:val="24"/>
              </w:rPr>
              <w:t xml:space="preserve"> </w:t>
            </w:r>
            <w:r>
              <w:rPr>
                <w:sz w:val="24"/>
              </w:rPr>
              <w:t>檔案開放應用收費方式如</w:t>
            </w:r>
            <w:r>
              <w:rPr>
                <w:spacing w:val="-6"/>
                <w:sz w:val="24"/>
              </w:rPr>
              <w:t>下：</w:t>
            </w:r>
          </w:p>
        </w:tc>
        <w:tc>
          <w:tcPr>
            <w:tcW w:w="3179" w:type="dxa"/>
            <w:vMerge w:val="restart"/>
          </w:tcPr>
          <w:p w:rsidR="00834064" w:rsidRDefault="009B5B8D">
            <w:pPr>
              <w:pStyle w:val="TableParagraph"/>
              <w:spacing w:line="312" w:lineRule="auto"/>
              <w:ind w:right="12"/>
              <w:jc w:val="both"/>
              <w:rPr>
                <w:sz w:val="24"/>
              </w:rPr>
            </w:pPr>
            <w:r>
              <w:rPr>
                <w:spacing w:val="18"/>
                <w:sz w:val="24"/>
              </w:rPr>
              <w:t>本館未訂定相關規費收費標</w:t>
            </w:r>
            <w:r>
              <w:rPr>
                <w:spacing w:val="-2"/>
                <w:sz w:val="24"/>
              </w:rPr>
              <w:t>準，亦鼓勵各界運用檔案，故刪除收費方式。</w:t>
            </w:r>
          </w:p>
        </w:tc>
      </w:tr>
      <w:tr w:rsidR="00834064">
        <w:trPr>
          <w:trHeight w:val="1199"/>
        </w:trPr>
        <w:tc>
          <w:tcPr>
            <w:tcW w:w="3398" w:type="dxa"/>
          </w:tcPr>
          <w:p w:rsidR="00834064" w:rsidRDefault="009B5B8D">
            <w:pPr>
              <w:pStyle w:val="TableParagraph"/>
              <w:spacing w:before="79" w:line="312" w:lineRule="auto"/>
              <w:ind w:left="28" w:right="16"/>
              <w:rPr>
                <w:sz w:val="24"/>
              </w:rPr>
            </w:pPr>
            <w:r>
              <w:rPr>
                <w:strike/>
                <w:spacing w:val="-2"/>
                <w:sz w:val="24"/>
              </w:rPr>
              <w:t>（一）閱覽、抄錄本館補償檔案</w:t>
            </w:r>
            <w:r>
              <w:rPr>
                <w:strike/>
                <w:spacing w:val="80"/>
                <w:w w:val="150"/>
                <w:sz w:val="24"/>
              </w:rPr>
              <w:t xml:space="preserve">         </w:t>
            </w:r>
            <w:r>
              <w:rPr>
                <w:strike/>
                <w:spacing w:val="-3"/>
                <w:sz w:val="24"/>
              </w:rPr>
              <w:t>免收費用。至本館閱覽列印之收</w:t>
            </w:r>
          </w:p>
          <w:p w:rsidR="00834064" w:rsidRDefault="009B5B8D">
            <w:pPr>
              <w:pStyle w:val="TableParagraph"/>
              <w:spacing w:before="2" w:line="299" w:lineRule="exact"/>
              <w:ind w:left="28"/>
              <w:rPr>
                <w:sz w:val="24"/>
              </w:rPr>
            </w:pPr>
            <w:r>
              <w:rPr>
                <w:strike/>
                <w:spacing w:val="-1"/>
                <w:sz w:val="24"/>
              </w:rPr>
              <w:t>費標準，由本館另訂之。</w:t>
            </w:r>
          </w:p>
        </w:tc>
        <w:tc>
          <w:tcPr>
            <w:tcW w:w="3400" w:type="dxa"/>
          </w:tcPr>
          <w:p w:rsidR="00834064" w:rsidRDefault="009B5B8D">
            <w:pPr>
              <w:pStyle w:val="TableParagraph"/>
              <w:spacing w:before="79" w:line="312" w:lineRule="auto"/>
              <w:ind w:right="13"/>
              <w:rPr>
                <w:sz w:val="24"/>
              </w:rPr>
            </w:pPr>
            <w:r>
              <w:rPr>
                <w:spacing w:val="-2"/>
                <w:sz w:val="24"/>
              </w:rPr>
              <w:t>（一）閱覽、抄錄本館補償檔案</w:t>
            </w:r>
            <w:r>
              <w:rPr>
                <w:spacing w:val="-3"/>
                <w:sz w:val="24"/>
              </w:rPr>
              <w:t>免收費用。至本館閱覽列印之收</w:t>
            </w:r>
          </w:p>
          <w:p w:rsidR="00834064" w:rsidRDefault="009B5B8D">
            <w:pPr>
              <w:pStyle w:val="TableParagraph"/>
              <w:spacing w:before="2" w:line="299" w:lineRule="exact"/>
              <w:rPr>
                <w:sz w:val="24"/>
              </w:rPr>
            </w:pPr>
            <w:r>
              <w:rPr>
                <w:spacing w:val="-1"/>
                <w:sz w:val="24"/>
              </w:rPr>
              <w:t>費標準，由本館另訂之。</w:t>
            </w:r>
          </w:p>
        </w:tc>
        <w:tc>
          <w:tcPr>
            <w:tcW w:w="3179" w:type="dxa"/>
            <w:vMerge/>
            <w:tcBorders>
              <w:top w:val="nil"/>
            </w:tcBorders>
          </w:tcPr>
          <w:p w:rsidR="00834064" w:rsidRDefault="00834064">
            <w:pPr>
              <w:rPr>
                <w:sz w:val="2"/>
                <w:szCs w:val="2"/>
              </w:rPr>
            </w:pPr>
          </w:p>
        </w:tc>
      </w:tr>
      <w:tr w:rsidR="00834064">
        <w:trPr>
          <w:trHeight w:val="1199"/>
        </w:trPr>
        <w:tc>
          <w:tcPr>
            <w:tcW w:w="3398" w:type="dxa"/>
          </w:tcPr>
          <w:p w:rsidR="00834064" w:rsidRDefault="009B5B8D">
            <w:pPr>
              <w:pStyle w:val="TableParagraph"/>
              <w:spacing w:line="312" w:lineRule="auto"/>
              <w:ind w:left="28" w:right="16"/>
              <w:rPr>
                <w:sz w:val="24"/>
              </w:rPr>
            </w:pPr>
            <w:r>
              <w:rPr>
                <w:strike/>
                <w:spacing w:val="-2"/>
                <w:sz w:val="24"/>
              </w:rPr>
              <w:t>（二）補償檔案當事人申請其所</w:t>
            </w:r>
            <w:r>
              <w:rPr>
                <w:strike/>
                <w:spacing w:val="80"/>
                <w:w w:val="150"/>
                <w:sz w:val="24"/>
              </w:rPr>
              <w:t xml:space="preserve">         </w:t>
            </w:r>
            <w:r>
              <w:rPr>
                <w:strike/>
                <w:spacing w:val="-3"/>
                <w:sz w:val="24"/>
              </w:rPr>
              <w:t>涉之政治案件檔案，同一檔案免</w:t>
            </w:r>
          </w:p>
          <w:p w:rsidR="00834064" w:rsidRDefault="009B5B8D">
            <w:pPr>
              <w:pStyle w:val="TableParagraph"/>
              <w:spacing w:before="0" w:line="299" w:lineRule="exact"/>
              <w:ind w:left="28"/>
              <w:rPr>
                <w:sz w:val="24"/>
              </w:rPr>
            </w:pPr>
            <w:r>
              <w:rPr>
                <w:strike/>
                <w:spacing w:val="-2"/>
                <w:sz w:val="24"/>
              </w:rPr>
              <w:t>收一次費用。</w:t>
            </w:r>
          </w:p>
        </w:tc>
        <w:tc>
          <w:tcPr>
            <w:tcW w:w="3400" w:type="dxa"/>
          </w:tcPr>
          <w:p w:rsidR="00834064" w:rsidRDefault="009B5B8D">
            <w:pPr>
              <w:pStyle w:val="TableParagraph"/>
              <w:spacing w:line="312" w:lineRule="auto"/>
              <w:ind w:right="13"/>
              <w:rPr>
                <w:sz w:val="24"/>
              </w:rPr>
            </w:pPr>
            <w:r>
              <w:rPr>
                <w:spacing w:val="-2"/>
                <w:sz w:val="24"/>
              </w:rPr>
              <w:t>（二）補償檔案當事人申請其所</w:t>
            </w:r>
            <w:r>
              <w:rPr>
                <w:spacing w:val="-3"/>
                <w:sz w:val="24"/>
              </w:rPr>
              <w:t>涉之政治案件檔案，同一檔案免</w:t>
            </w:r>
          </w:p>
          <w:p w:rsidR="00834064" w:rsidRDefault="009B5B8D">
            <w:pPr>
              <w:pStyle w:val="TableParagraph"/>
              <w:spacing w:before="0" w:line="299" w:lineRule="exact"/>
              <w:rPr>
                <w:sz w:val="24"/>
              </w:rPr>
            </w:pPr>
            <w:r>
              <w:rPr>
                <w:spacing w:val="-2"/>
                <w:sz w:val="24"/>
              </w:rPr>
              <w:t>收一次費用。</w:t>
            </w:r>
          </w:p>
        </w:tc>
        <w:tc>
          <w:tcPr>
            <w:tcW w:w="3179" w:type="dxa"/>
            <w:vMerge/>
            <w:tcBorders>
              <w:top w:val="nil"/>
            </w:tcBorders>
          </w:tcPr>
          <w:p w:rsidR="00834064" w:rsidRDefault="00834064">
            <w:pPr>
              <w:rPr>
                <w:sz w:val="2"/>
                <w:szCs w:val="2"/>
              </w:rPr>
            </w:pPr>
          </w:p>
        </w:tc>
      </w:tr>
      <w:tr w:rsidR="00834064">
        <w:trPr>
          <w:trHeight w:val="2001"/>
        </w:trPr>
        <w:tc>
          <w:tcPr>
            <w:tcW w:w="3398" w:type="dxa"/>
          </w:tcPr>
          <w:p w:rsidR="00834064" w:rsidRDefault="009B5B8D">
            <w:pPr>
              <w:pStyle w:val="TableParagraph"/>
              <w:spacing w:line="312" w:lineRule="auto"/>
              <w:ind w:left="28" w:right="-15"/>
              <w:jc w:val="both"/>
              <w:rPr>
                <w:sz w:val="24"/>
              </w:rPr>
            </w:pPr>
            <w:r>
              <w:rPr>
                <w:strike/>
                <w:spacing w:val="-2"/>
                <w:sz w:val="24"/>
              </w:rPr>
              <w:t>（三）當事人死亡或失蹤時，由</w:t>
            </w:r>
            <w:r>
              <w:rPr>
                <w:strike/>
                <w:spacing w:val="17"/>
                <w:sz w:val="24"/>
              </w:rPr>
              <w:t xml:space="preserve"> </w:t>
            </w:r>
            <w:r>
              <w:rPr>
                <w:strike/>
                <w:spacing w:val="14"/>
                <w:sz w:val="24"/>
              </w:rPr>
              <w:t>其配偶或依民法第一千一百三</w:t>
            </w:r>
            <w:r>
              <w:rPr>
                <w:strike/>
                <w:spacing w:val="-2"/>
                <w:sz w:val="24"/>
              </w:rPr>
              <w:t>十八條規定之直系血親卑親屬、</w:t>
            </w:r>
            <w:r>
              <w:rPr>
                <w:strike/>
                <w:spacing w:val="-3"/>
                <w:sz w:val="24"/>
              </w:rPr>
              <w:t>父母、兄弟姊妹及祖父母等繼承</w:t>
            </w:r>
          </w:p>
          <w:p w:rsidR="00834064" w:rsidRDefault="009B5B8D">
            <w:pPr>
              <w:pStyle w:val="TableParagraph"/>
              <w:spacing w:before="0" w:line="301" w:lineRule="exact"/>
              <w:ind w:left="28"/>
              <w:rPr>
                <w:sz w:val="24"/>
              </w:rPr>
            </w:pPr>
            <w:r>
              <w:rPr>
                <w:strike/>
                <w:spacing w:val="-1"/>
                <w:sz w:val="24"/>
              </w:rPr>
              <w:t>人申請者，準用前款規定。</w:t>
            </w:r>
          </w:p>
        </w:tc>
        <w:tc>
          <w:tcPr>
            <w:tcW w:w="3400" w:type="dxa"/>
          </w:tcPr>
          <w:p w:rsidR="00834064" w:rsidRDefault="009B5B8D">
            <w:pPr>
              <w:pStyle w:val="TableParagraph"/>
              <w:spacing w:line="312" w:lineRule="auto"/>
              <w:jc w:val="both"/>
              <w:rPr>
                <w:sz w:val="24"/>
              </w:rPr>
            </w:pPr>
            <w:r>
              <w:rPr>
                <w:spacing w:val="-2"/>
                <w:sz w:val="24"/>
              </w:rPr>
              <w:t>（三）當事人死亡或失蹤時，由</w:t>
            </w:r>
            <w:r>
              <w:rPr>
                <w:spacing w:val="14"/>
                <w:sz w:val="24"/>
              </w:rPr>
              <w:t>其配偶或依民法第一千一百三</w:t>
            </w:r>
            <w:r>
              <w:rPr>
                <w:spacing w:val="-2"/>
                <w:sz w:val="24"/>
              </w:rPr>
              <w:t>十八條規定之直系血親卑親屬、</w:t>
            </w:r>
            <w:r>
              <w:rPr>
                <w:spacing w:val="-3"/>
                <w:sz w:val="24"/>
              </w:rPr>
              <w:t>父母、兄弟姊妹及祖父母等繼承</w:t>
            </w:r>
          </w:p>
          <w:p w:rsidR="00834064" w:rsidRDefault="009B5B8D">
            <w:pPr>
              <w:pStyle w:val="TableParagraph"/>
              <w:spacing w:before="0" w:line="301" w:lineRule="exact"/>
              <w:rPr>
                <w:sz w:val="24"/>
              </w:rPr>
            </w:pPr>
            <w:r>
              <w:rPr>
                <w:spacing w:val="-1"/>
                <w:sz w:val="24"/>
              </w:rPr>
              <w:t>人申請者，準用前款規定。</w:t>
            </w:r>
          </w:p>
        </w:tc>
        <w:tc>
          <w:tcPr>
            <w:tcW w:w="3179" w:type="dxa"/>
            <w:vMerge/>
            <w:tcBorders>
              <w:top w:val="nil"/>
            </w:tcBorders>
          </w:tcPr>
          <w:p w:rsidR="00834064" w:rsidRDefault="00834064">
            <w:pPr>
              <w:rPr>
                <w:sz w:val="2"/>
                <w:szCs w:val="2"/>
              </w:rPr>
            </w:pPr>
          </w:p>
        </w:tc>
      </w:tr>
    </w:tbl>
    <w:p w:rsidR="009B5B8D" w:rsidRDefault="009B5B8D"/>
    <w:sectPr w:rsidR="009B5B8D">
      <w:type w:val="continuous"/>
      <w:pgSz w:w="11910" w:h="16840"/>
      <w:pgMar w:top="1100" w:right="708" w:bottom="1000" w:left="992" w:header="0" w:footer="8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B8D" w:rsidRDefault="009B5B8D">
      <w:r>
        <w:separator/>
      </w:r>
    </w:p>
  </w:endnote>
  <w:endnote w:type="continuationSeparator" w:id="0">
    <w:p w:rsidR="009B5B8D" w:rsidRDefault="009B5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064" w:rsidRDefault="009B5B8D">
    <w:pPr>
      <w:pStyle w:val="a3"/>
      <w:spacing w:line="14" w:lineRule="auto"/>
      <w:rPr>
        <w:sz w:val="20"/>
      </w:rPr>
    </w:pPr>
    <w:r>
      <w:rPr>
        <w:noProof/>
        <w:sz w:val="20"/>
      </w:rPr>
      <mc:AlternateContent>
        <mc:Choice Requires="wps">
          <w:drawing>
            <wp:anchor distT="0" distB="0" distL="0" distR="0" simplePos="0" relativeHeight="487361536" behindDoc="1" locked="0" layoutInCell="1" allowOverlap="1">
              <wp:simplePos x="0" y="0"/>
              <wp:positionH relativeFrom="page">
                <wp:posOffset>3709415</wp:posOffset>
              </wp:positionH>
              <wp:positionV relativeFrom="page">
                <wp:posOffset>10036171</wp:posOffset>
              </wp:positionV>
              <wp:extent cx="15303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2400"/>
                      </a:xfrm>
                      <a:prstGeom prst="rect">
                        <a:avLst/>
                      </a:prstGeom>
                    </wps:spPr>
                    <wps:txbx>
                      <w:txbxContent>
                        <w:p w:rsidR="00834064" w:rsidRDefault="009B5B8D">
                          <w:pPr>
                            <w:spacing w:line="223"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sidR="003108EF">
                            <w:rPr>
                              <w:rFonts w:ascii="Calibri"/>
                              <w:noProof/>
                              <w:spacing w:val="-10"/>
                              <w:sz w:val="20"/>
                            </w:rPr>
                            <w:t>1</w:t>
                          </w:r>
                          <w:r>
                            <w:rPr>
                              <w:rFonts w:ascii="Calibri"/>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92.1pt;margin-top:790.25pt;width:12.05pt;height:12pt;z-index:-15954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" filled="f" stroked="f">
              <v:path arrowok="t"/>
              <v:textbox inset="0,0,0,0">
                <w:txbxContent>
                  <w:p w:rsidR="00834064" w:rsidRDefault="009B5B8D">
                    <w:pPr>
                      <w:spacing w:line="223"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sidR="003108EF">
                      <w:rPr>
                        <w:rFonts w:ascii="Calibri"/>
                        <w:noProof/>
                        <w:spacing w:val="-10"/>
                        <w:sz w:val="20"/>
                      </w:rPr>
                      <w:t>1</w:t>
                    </w:r>
                    <w:r>
                      <w:rPr>
                        <w:rFonts w:ascii="Calibri"/>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B8D" w:rsidRDefault="009B5B8D">
      <w:r>
        <w:separator/>
      </w:r>
    </w:p>
  </w:footnote>
  <w:footnote w:type="continuationSeparator" w:id="0">
    <w:p w:rsidR="009B5B8D" w:rsidRDefault="009B5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1E0169"/>
    <w:multiLevelType w:val="hybridMultilevel"/>
    <w:tmpl w:val="7020E0AE"/>
    <w:lvl w:ilvl="0" w:tplc="1842063E">
      <w:start w:val="1"/>
      <w:numFmt w:val="decimal"/>
      <w:lvlText w:val="%1."/>
      <w:lvlJc w:val="left"/>
      <w:pPr>
        <w:ind w:left="29" w:hanging="241"/>
        <w:jc w:val="left"/>
      </w:pPr>
      <w:rPr>
        <w:rFonts w:ascii="SimSun" w:eastAsia="SimSun" w:hAnsi="SimSun" w:cs="SimSun" w:hint="default"/>
        <w:b w:val="0"/>
        <w:bCs w:val="0"/>
        <w:i w:val="0"/>
        <w:iCs w:val="0"/>
        <w:spacing w:val="0"/>
        <w:w w:val="99"/>
        <w:sz w:val="22"/>
        <w:szCs w:val="22"/>
        <w:lang w:val="en-US" w:eastAsia="zh-TW" w:bidi="ar-SA"/>
      </w:rPr>
    </w:lvl>
    <w:lvl w:ilvl="1" w:tplc="EE4ECC68">
      <w:numFmt w:val="bullet"/>
      <w:lvlText w:val="•"/>
      <w:lvlJc w:val="left"/>
      <w:pPr>
        <w:ind w:left="334" w:hanging="241"/>
      </w:pPr>
      <w:rPr>
        <w:rFonts w:hint="default"/>
        <w:lang w:val="en-US" w:eastAsia="zh-TW" w:bidi="ar-SA"/>
      </w:rPr>
    </w:lvl>
    <w:lvl w:ilvl="2" w:tplc="2B7CA128">
      <w:numFmt w:val="bullet"/>
      <w:lvlText w:val="•"/>
      <w:lvlJc w:val="left"/>
      <w:pPr>
        <w:ind w:left="649" w:hanging="241"/>
      </w:pPr>
      <w:rPr>
        <w:rFonts w:hint="default"/>
        <w:lang w:val="en-US" w:eastAsia="zh-TW" w:bidi="ar-SA"/>
      </w:rPr>
    </w:lvl>
    <w:lvl w:ilvl="3" w:tplc="0518BCC2">
      <w:numFmt w:val="bullet"/>
      <w:lvlText w:val="•"/>
      <w:lvlJc w:val="left"/>
      <w:pPr>
        <w:ind w:left="964" w:hanging="241"/>
      </w:pPr>
      <w:rPr>
        <w:rFonts w:hint="default"/>
        <w:lang w:val="en-US" w:eastAsia="zh-TW" w:bidi="ar-SA"/>
      </w:rPr>
    </w:lvl>
    <w:lvl w:ilvl="4" w:tplc="1374BC62">
      <w:numFmt w:val="bullet"/>
      <w:lvlText w:val="•"/>
      <w:lvlJc w:val="left"/>
      <w:pPr>
        <w:ind w:left="1279" w:hanging="241"/>
      </w:pPr>
      <w:rPr>
        <w:rFonts w:hint="default"/>
        <w:lang w:val="en-US" w:eastAsia="zh-TW" w:bidi="ar-SA"/>
      </w:rPr>
    </w:lvl>
    <w:lvl w:ilvl="5" w:tplc="9E20B714">
      <w:numFmt w:val="bullet"/>
      <w:lvlText w:val="•"/>
      <w:lvlJc w:val="left"/>
      <w:pPr>
        <w:ind w:left="1594" w:hanging="241"/>
      </w:pPr>
      <w:rPr>
        <w:rFonts w:hint="default"/>
        <w:lang w:val="en-US" w:eastAsia="zh-TW" w:bidi="ar-SA"/>
      </w:rPr>
    </w:lvl>
    <w:lvl w:ilvl="6" w:tplc="2A541CCC">
      <w:numFmt w:val="bullet"/>
      <w:lvlText w:val="•"/>
      <w:lvlJc w:val="left"/>
      <w:pPr>
        <w:ind w:left="1909" w:hanging="241"/>
      </w:pPr>
      <w:rPr>
        <w:rFonts w:hint="default"/>
        <w:lang w:val="en-US" w:eastAsia="zh-TW" w:bidi="ar-SA"/>
      </w:rPr>
    </w:lvl>
    <w:lvl w:ilvl="7" w:tplc="2688A2D4">
      <w:numFmt w:val="bullet"/>
      <w:lvlText w:val="•"/>
      <w:lvlJc w:val="left"/>
      <w:pPr>
        <w:ind w:left="2224" w:hanging="241"/>
      </w:pPr>
      <w:rPr>
        <w:rFonts w:hint="default"/>
        <w:lang w:val="en-US" w:eastAsia="zh-TW" w:bidi="ar-SA"/>
      </w:rPr>
    </w:lvl>
    <w:lvl w:ilvl="8" w:tplc="0C8CC8B0">
      <w:numFmt w:val="bullet"/>
      <w:lvlText w:val="•"/>
      <w:lvlJc w:val="left"/>
      <w:pPr>
        <w:ind w:left="2539" w:hanging="241"/>
      </w:pPr>
      <w:rPr>
        <w:rFonts w:hint="default"/>
        <w:lang w:val="en-US" w:eastAsia="zh-TW"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064"/>
    <w:rsid w:val="003108EF"/>
    <w:rsid w:val="00834064"/>
    <w:rsid w:val="009B5B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21F297-1D2D-4FE8-BFCC-0A6EE5CE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2"/>
      <w:szCs w:val="32"/>
    </w:rPr>
  </w:style>
  <w:style w:type="paragraph" w:styleId="a4">
    <w:name w:val="List Paragraph"/>
    <w:basedOn w:val="a"/>
    <w:uiPriority w:val="1"/>
    <w:qFormat/>
  </w:style>
  <w:style w:type="paragraph" w:customStyle="1" w:styleId="TableParagraph">
    <w:name w:val="Table Paragraph"/>
    <w:basedOn w:val="a"/>
    <w:uiPriority w:val="1"/>
    <w:qFormat/>
    <w:pPr>
      <w:spacing w:before="81"/>
      <w:ind w:left="2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642</Words>
  <Characters>3660</Characters>
  <Application>Microsoft Office Word</Application>
  <DocSecurity>0</DocSecurity>
  <Lines>30</Lines>
  <Paragraphs>8</Paragraphs>
  <ScaleCrop>false</ScaleCrop>
  <Company>HP Inc.</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¡˘Õº´B˜vÛ‡¨*Üé$HöÜ˜úÑû¥KwŠÊøÜflH‰&gt;É(†Þ.docx</dc:title>
  <dc:creator>林靜怡</dc:creator>
  <cp:lastModifiedBy>林靜怡</cp:lastModifiedBy>
  <cp:revision>2</cp:revision>
  <dcterms:created xsi:type="dcterms:W3CDTF">2025-07-22T05:49:00Z</dcterms:created>
  <dcterms:modified xsi:type="dcterms:W3CDTF">2025-07-22T05:49:00Z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2024-06-03T00:00:00Z</vt:filetime>
  </property>
  <property fmtid="{D5CDD505-2E9C-101B-9397-08002B2CF9AE}" pid="3" name="LastSaved">
    <vt:filetime>2025-07-22T00:00:00Z</vt:filetime>
  </property>
  <property fmtid="{D5CDD505-2E9C-101B-9397-08002B2CF9AE}" pid="4" name="Producer">
    <vt:lpwstr>Microsoft: Print To PDF</vt:lpwstr>
  </property>
</Properties>
</file>