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52A" w:rsidRPr="00D4641E" w:rsidRDefault="008E4C7B" w:rsidP="00D4641E">
      <w:pPr>
        <w:spacing w:line="440" w:lineRule="exact"/>
        <w:jc w:val="center"/>
        <w:rPr>
          <w:rFonts w:ascii="標楷體" w:eastAsia="標楷體" w:hAnsi="標楷體" w:cs="Times New Roman"/>
          <w:b/>
          <w:color w:val="000000" w:themeColor="text1"/>
          <w:kern w:val="0"/>
          <w:sz w:val="40"/>
          <w:szCs w:val="40"/>
        </w:rPr>
      </w:pPr>
      <w:r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國</w:t>
      </w:r>
      <w:r w:rsidR="00DD43FF" w:rsidRPr="00DD43FF">
        <w:rPr>
          <w:rFonts w:ascii="標楷體" w:eastAsia="標楷體" w:hAnsi="標楷體" w:cs="Times New Roman" w:hint="eastAsia"/>
          <w:b/>
          <w:kern w:val="0"/>
          <w:sz w:val="40"/>
          <w:szCs w:val="40"/>
        </w:rPr>
        <w:t>家人權博物館典藏管理</w:t>
      </w:r>
      <w:r w:rsidR="00DD43FF" w:rsidRPr="009A23A2">
        <w:rPr>
          <w:rFonts w:ascii="標楷體" w:eastAsia="標楷體" w:hAnsi="標楷體" w:cs="Times New Roman" w:hint="eastAsia"/>
          <w:b/>
          <w:color w:val="000000" w:themeColor="text1"/>
          <w:kern w:val="0"/>
          <w:sz w:val="40"/>
          <w:szCs w:val="40"/>
        </w:rPr>
        <w:t>作業要點</w:t>
      </w:r>
    </w:p>
    <w:p w:rsidR="00DD43FF" w:rsidRPr="00DD43FF" w:rsidRDefault="00DD43FF" w:rsidP="00DD43FF">
      <w:pPr>
        <w:tabs>
          <w:tab w:val="center" w:pos="4153"/>
          <w:tab w:val="right" w:pos="8306"/>
        </w:tabs>
        <w:snapToGrid w:val="0"/>
        <w:spacing w:line="240" w:lineRule="atLeast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DD43FF" w:rsidRPr="00DD43FF" w:rsidRDefault="00DD43FF" w:rsidP="00DD43FF">
      <w:pPr>
        <w:tabs>
          <w:tab w:val="center" w:pos="4153"/>
          <w:tab w:val="right" w:pos="8306"/>
        </w:tabs>
        <w:wordWrap w:val="0"/>
        <w:snapToGrid w:val="0"/>
        <w:spacing w:line="240" w:lineRule="atLeast"/>
        <w:jc w:val="right"/>
        <w:rPr>
          <w:rFonts w:ascii="標楷體" w:eastAsia="標楷體" w:hAnsi="標楷體" w:cs="Times New Roman"/>
          <w:sz w:val="20"/>
          <w:szCs w:val="20"/>
        </w:rPr>
      </w:pPr>
      <w:r w:rsidRPr="00DD43FF">
        <w:rPr>
          <w:rFonts w:ascii="標楷體" w:eastAsia="標楷體" w:hAnsi="標楷體" w:cs="Times New Roman" w:hint="eastAsia"/>
          <w:sz w:val="20"/>
          <w:szCs w:val="20"/>
        </w:rPr>
        <w:t>中華民國</w:t>
      </w:r>
      <w:r w:rsidR="00B260C5">
        <w:rPr>
          <w:rFonts w:ascii="標楷體" w:eastAsia="標楷體" w:hAnsi="標楷體" w:cs="Times New Roman" w:hint="eastAsia"/>
          <w:sz w:val="20"/>
          <w:szCs w:val="20"/>
        </w:rPr>
        <w:t>109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年</w:t>
      </w:r>
      <w:r w:rsidR="00B260C5">
        <w:rPr>
          <w:rFonts w:ascii="標楷體" w:eastAsia="標楷體" w:hAnsi="標楷體" w:cs="Times New Roman" w:hint="eastAsia"/>
          <w:sz w:val="20"/>
          <w:szCs w:val="20"/>
        </w:rPr>
        <w:t>1</w:t>
      </w:r>
      <w:r w:rsidRPr="00DD43FF">
        <w:rPr>
          <w:rFonts w:ascii="標楷體" w:eastAsia="標楷體" w:hAnsi="標楷體" w:cs="Times New Roman" w:hint="eastAsia"/>
          <w:sz w:val="20"/>
          <w:szCs w:val="20"/>
        </w:rPr>
        <w:t>月</w:t>
      </w:r>
      <w:r w:rsidR="00B260C5">
        <w:rPr>
          <w:rFonts w:ascii="標楷體" w:eastAsia="標楷體" w:hAnsi="標楷體" w:cs="Times New Roman" w:hint="eastAsia"/>
          <w:sz w:val="20"/>
          <w:szCs w:val="20"/>
        </w:rPr>
        <w:t>6</w:t>
      </w:r>
      <w:r w:rsidR="00DD6822">
        <w:rPr>
          <w:rFonts w:ascii="標楷體" w:eastAsia="標楷體" w:hAnsi="標楷體" w:cs="Times New Roman" w:hint="eastAsia"/>
          <w:sz w:val="20"/>
          <w:szCs w:val="20"/>
        </w:rPr>
        <w:t>日</w:t>
      </w:r>
      <w:r w:rsidR="00DD6822" w:rsidRPr="00DD6822">
        <w:rPr>
          <w:rFonts w:ascii="標楷體" w:eastAsia="標楷體" w:hAnsi="標楷體" w:cs="Times New Roman" w:hint="eastAsia"/>
          <w:sz w:val="20"/>
          <w:szCs w:val="20"/>
        </w:rPr>
        <w:t>人權典字第</w:t>
      </w:r>
      <w:r w:rsidR="00B260C5" w:rsidRPr="00B260C5">
        <w:rPr>
          <w:rFonts w:ascii="標楷體" w:eastAsia="標楷體" w:hAnsi="標楷體" w:cs="Times New Roman"/>
          <w:sz w:val="20"/>
          <w:szCs w:val="20"/>
        </w:rPr>
        <w:t>1082005391</w:t>
      </w:r>
      <w:bookmarkStart w:id="0" w:name="_GoBack"/>
      <w:bookmarkEnd w:id="0"/>
      <w:r w:rsidR="00DD6822" w:rsidRPr="00DD6822">
        <w:rPr>
          <w:rFonts w:ascii="標楷體" w:eastAsia="標楷體" w:hAnsi="標楷體" w:cs="Times New Roman" w:hint="eastAsia"/>
          <w:sz w:val="20"/>
          <w:szCs w:val="20"/>
        </w:rPr>
        <w:t>號函頒</w:t>
      </w:r>
    </w:p>
    <w:p w:rsidR="00DD43FF" w:rsidRDefault="00DD43FF" w:rsidP="00DD43FF">
      <w:pPr>
        <w:tabs>
          <w:tab w:val="center" w:pos="4153"/>
          <w:tab w:val="right" w:pos="8306"/>
        </w:tabs>
        <w:snapToGrid w:val="0"/>
        <w:spacing w:line="240" w:lineRule="atLeast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795E82" w:rsidRPr="00D4641E" w:rsidRDefault="00226933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第一章</w:t>
      </w:r>
      <w:r w:rsidR="007D4160"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 xml:space="preserve"> </w:t>
      </w:r>
      <w:r w:rsidR="00C768CB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總則</w:t>
      </w:r>
    </w:p>
    <w:p w:rsidR="008A5F75" w:rsidRPr="00DC1399" w:rsidRDefault="0005307C" w:rsidP="00656115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Times New Roman"/>
          <w:color w:val="000000" w:themeColor="text1"/>
          <w:kern w:val="0"/>
          <w:sz w:val="26"/>
          <w:szCs w:val="26"/>
        </w:rPr>
      </w:pPr>
      <w:r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國家人權博物</w:t>
      </w:r>
      <w:r w:rsidR="00634C04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館</w:t>
      </w:r>
      <w:r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(以下簡稱本館)為執行典藏管理業務，</w:t>
      </w:r>
      <w:r w:rsidR="00306837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依據</w:t>
      </w:r>
      <w:r w:rsidR="00176560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「</w:t>
      </w:r>
      <w:r w:rsidR="008A5F75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國家人權博物館</w:t>
      </w:r>
      <w:proofErr w:type="gramStart"/>
      <w:r w:rsidR="00373162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蒐</w:t>
      </w:r>
      <w:proofErr w:type="gramEnd"/>
      <w:r w:rsidR="008A5F75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藏政策</w:t>
      </w:r>
      <w:r w:rsidR="00176560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」</w:t>
      </w:r>
      <w:r w:rsidR="00BE777A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(以下簡稱</w:t>
      </w:r>
      <w:proofErr w:type="gramStart"/>
      <w:r w:rsidR="00373162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蒐</w:t>
      </w:r>
      <w:proofErr w:type="gramEnd"/>
      <w:r w:rsidR="00BE777A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藏政策)</w:t>
      </w:r>
      <w:r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，特定</w:t>
      </w:r>
      <w:r w:rsidR="007D4160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本</w:t>
      </w:r>
      <w:r w:rsidR="008A5F75" w:rsidRPr="00DC1399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要點。</w:t>
      </w:r>
    </w:p>
    <w:p w:rsidR="0023455F" w:rsidRDefault="0023455F" w:rsidP="0023455F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7D4160" w:rsidRPr="007D4160" w:rsidRDefault="007D4160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  <w:r w:rsidRPr="007D4160">
        <w:rPr>
          <w:rFonts w:ascii="標楷體" w:eastAsia="標楷體" w:hAnsi="標楷體" w:cs="Times New Roman" w:hint="eastAsia"/>
          <w:kern w:val="0"/>
          <w:sz w:val="26"/>
          <w:szCs w:val="26"/>
        </w:rPr>
        <w:t>本要點</w:t>
      </w:r>
      <w:r w:rsidR="0023455F">
        <w:rPr>
          <w:rFonts w:ascii="標楷體" w:eastAsia="標楷體" w:hAnsi="標楷體" w:cs="Times New Roman" w:hint="eastAsia"/>
          <w:kern w:val="0"/>
          <w:sz w:val="26"/>
          <w:szCs w:val="26"/>
        </w:rPr>
        <w:t>所稱典藏管理業務包括</w:t>
      </w:r>
      <w:r w:rsidRPr="007D4160">
        <w:rPr>
          <w:rFonts w:ascii="標楷體" w:eastAsia="標楷體" w:hAnsi="標楷體" w:cs="Times New Roman" w:hint="eastAsia"/>
          <w:kern w:val="0"/>
          <w:sz w:val="26"/>
          <w:szCs w:val="26"/>
        </w:rPr>
        <w:t>藏品之管理、蒐集、購置、登錄、</w:t>
      </w:r>
      <w:proofErr w:type="gramStart"/>
      <w:r w:rsidRPr="007D4160">
        <w:rPr>
          <w:rFonts w:ascii="標楷體" w:eastAsia="標楷體" w:hAnsi="標楷體" w:cs="Times New Roman" w:hint="eastAsia"/>
          <w:kern w:val="0"/>
          <w:sz w:val="26"/>
          <w:szCs w:val="26"/>
        </w:rPr>
        <w:t>註</w:t>
      </w:r>
      <w:proofErr w:type="gramEnd"/>
    </w:p>
    <w:p w:rsidR="00AB0B3D" w:rsidRDefault="007D4160" w:rsidP="00AB0B3D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Times New Roman" w:hint="eastAsia"/>
          <w:kern w:val="0"/>
          <w:sz w:val="26"/>
          <w:szCs w:val="26"/>
        </w:rPr>
        <w:t>銷、</w:t>
      </w:r>
      <w:r w:rsidRPr="00380A45">
        <w:rPr>
          <w:rFonts w:ascii="標楷體" w:eastAsia="標楷體" w:hAnsi="標楷體" w:cs="Times New Roman" w:hint="eastAsia"/>
          <w:color w:val="000000" w:themeColor="text1"/>
          <w:kern w:val="0"/>
          <w:sz w:val="26"/>
          <w:szCs w:val="26"/>
        </w:rPr>
        <w:t>借用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、盤點、出庫</w:t>
      </w:r>
      <w:proofErr w:type="gramStart"/>
      <w:r>
        <w:rPr>
          <w:rFonts w:ascii="標楷體" w:eastAsia="標楷體" w:hAnsi="標楷體" w:cs="Times New Roman" w:hint="eastAsia"/>
          <w:kern w:val="0"/>
          <w:sz w:val="26"/>
          <w:szCs w:val="26"/>
        </w:rPr>
        <w:t>及回庫</w:t>
      </w:r>
      <w:proofErr w:type="gramEnd"/>
      <w:r>
        <w:rPr>
          <w:rFonts w:ascii="標楷體" w:eastAsia="標楷體" w:hAnsi="標楷體" w:cs="Times New Roman" w:hint="eastAsia"/>
          <w:kern w:val="0"/>
          <w:sz w:val="26"/>
          <w:szCs w:val="26"/>
        </w:rPr>
        <w:t>、</w:t>
      </w:r>
      <w:r w:rsidR="00AB0B3D">
        <w:rPr>
          <w:rFonts w:ascii="標楷體" w:eastAsia="標楷體" w:hAnsi="標楷體" w:cs="Times New Roman" w:hint="eastAsia"/>
          <w:kern w:val="0"/>
          <w:sz w:val="26"/>
          <w:szCs w:val="26"/>
        </w:rPr>
        <w:t>保存</w:t>
      </w:r>
      <w:r w:rsidRPr="007D4160">
        <w:rPr>
          <w:rFonts w:ascii="標楷體" w:eastAsia="標楷體" w:hAnsi="標楷體" w:cs="Times New Roman" w:hint="eastAsia"/>
          <w:kern w:val="0"/>
          <w:sz w:val="26"/>
          <w:szCs w:val="26"/>
        </w:rPr>
        <w:t>修護、庫房門禁、環境維護及圖像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影音</w:t>
      </w:r>
      <w:r w:rsidR="00AB0B3D">
        <w:rPr>
          <w:rFonts w:ascii="標楷體" w:eastAsia="標楷體" w:hAnsi="標楷體" w:cs="Times New Roman" w:hint="eastAsia"/>
          <w:kern w:val="0"/>
          <w:sz w:val="26"/>
          <w:szCs w:val="26"/>
        </w:rPr>
        <w:t>資料使用等作業。</w:t>
      </w:r>
    </w:p>
    <w:p w:rsidR="0023455F" w:rsidRPr="0023455F" w:rsidRDefault="0023455F" w:rsidP="0023455F">
      <w:pPr>
        <w:adjustRightInd w:val="0"/>
        <w:snapToGrid w:val="0"/>
        <w:spacing w:line="276" w:lineRule="auto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</w:p>
    <w:p w:rsidR="00BE777A" w:rsidRDefault="00AB0B3D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Times New Roman"/>
          <w:kern w:val="0"/>
          <w:sz w:val="26"/>
          <w:szCs w:val="26"/>
        </w:rPr>
      </w:pPr>
      <w:r>
        <w:rPr>
          <w:rFonts w:ascii="標楷體" w:eastAsia="標楷體" w:hAnsi="標楷體" w:cs="標楷體" w:hint="eastAsia"/>
          <w:color w:val="000000"/>
          <w:sz w:val="26"/>
          <w:szCs w:val="26"/>
        </w:rPr>
        <w:t>有關藏品之管理、審查</w:t>
      </w:r>
      <w:r w:rsidRPr="00D87053">
        <w:rPr>
          <w:rFonts w:ascii="標楷體" w:eastAsia="標楷體" w:hAnsi="標楷體" w:cs="標楷體" w:hint="eastAsia"/>
          <w:color w:val="000000"/>
          <w:sz w:val="26"/>
          <w:szCs w:val="26"/>
        </w:rPr>
        <w:t>、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異動等行政相關</w:t>
      </w:r>
      <w:r w:rsidRPr="00D87053">
        <w:rPr>
          <w:rFonts w:ascii="標楷體" w:eastAsia="標楷體" w:hAnsi="標楷體" w:cs="標楷體" w:hint="eastAsia"/>
          <w:color w:val="000000"/>
          <w:sz w:val="26"/>
          <w:szCs w:val="26"/>
        </w:rPr>
        <w:t>事宜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="0023455F">
        <w:rPr>
          <w:rFonts w:ascii="標楷體" w:eastAsia="標楷體" w:hAnsi="標楷體" w:cs="標楷體" w:hint="eastAsia"/>
          <w:color w:val="000000"/>
          <w:sz w:val="26"/>
          <w:szCs w:val="26"/>
        </w:rPr>
        <w:t>經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由本館</w:t>
      </w:r>
      <w:r>
        <w:rPr>
          <w:rFonts w:ascii="標楷體" w:eastAsia="標楷體" w:hAnsi="標楷體" w:cs="Times New Roman" w:hint="eastAsia"/>
          <w:kern w:val="0"/>
          <w:sz w:val="26"/>
          <w:szCs w:val="26"/>
        </w:rPr>
        <w:t>典藏管理審議會審議通過後</w:t>
      </w:r>
      <w:r w:rsidR="0023455F">
        <w:rPr>
          <w:rFonts w:ascii="標楷體" w:eastAsia="標楷體" w:hAnsi="標楷體" w:cs="Times New Roman" w:hint="eastAsia"/>
          <w:kern w:val="0"/>
          <w:sz w:val="26"/>
          <w:szCs w:val="26"/>
        </w:rPr>
        <w:t>辦理相關程序</w:t>
      </w:r>
      <w:r w:rsidR="005E0A9B">
        <w:rPr>
          <w:rFonts w:ascii="標楷體" w:eastAsia="標楷體" w:hAnsi="標楷體" w:cs="Times New Roman" w:hint="eastAsia"/>
          <w:kern w:val="0"/>
          <w:sz w:val="26"/>
          <w:szCs w:val="26"/>
        </w:rPr>
        <w:t>。「典藏</w:t>
      </w:r>
      <w:r w:rsidR="00F01883">
        <w:rPr>
          <w:rFonts w:ascii="標楷體" w:eastAsia="標楷體" w:hAnsi="標楷體" w:cs="Times New Roman" w:hint="eastAsia"/>
          <w:kern w:val="0"/>
          <w:sz w:val="26"/>
          <w:szCs w:val="26"/>
        </w:rPr>
        <w:t>管理</w:t>
      </w:r>
      <w:r w:rsidR="005E0A9B">
        <w:rPr>
          <w:rFonts w:ascii="標楷體" w:eastAsia="標楷體" w:hAnsi="標楷體" w:cs="Times New Roman" w:hint="eastAsia"/>
          <w:kern w:val="0"/>
          <w:sz w:val="26"/>
          <w:szCs w:val="26"/>
        </w:rPr>
        <w:t>審議會設置</w:t>
      </w:r>
      <w:r w:rsidR="005E0A9B" w:rsidRPr="005E0A9B">
        <w:rPr>
          <w:rFonts w:ascii="標楷體" w:eastAsia="標楷體" w:hAnsi="標楷體" w:cs="Times New Roman" w:hint="eastAsia"/>
          <w:kern w:val="0"/>
          <w:sz w:val="26"/>
          <w:szCs w:val="26"/>
        </w:rPr>
        <w:t>要點」另訂之。</w:t>
      </w:r>
    </w:p>
    <w:p w:rsidR="00E53883" w:rsidRPr="002D4209" w:rsidRDefault="00E53883" w:rsidP="0005307C">
      <w:pPr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</w:p>
    <w:p w:rsidR="00C60091" w:rsidRPr="002D4209" w:rsidRDefault="00226933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2D420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第二章</w:t>
      </w:r>
      <w:r w:rsidR="00C92F77" w:rsidRPr="002D420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 xml:space="preserve"> </w:t>
      </w:r>
      <w:proofErr w:type="gramStart"/>
      <w:r w:rsidR="00D1477A" w:rsidRPr="002D420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藏品</w:t>
      </w:r>
      <w:r w:rsidR="001D5FC3" w:rsidRPr="002D420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入藏</w:t>
      </w:r>
      <w:proofErr w:type="gramEnd"/>
    </w:p>
    <w:p w:rsidR="00AC2399" w:rsidRPr="002E171A" w:rsidRDefault="00AC2399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依據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蒐</w:t>
      </w:r>
      <w:proofErr w:type="gramEnd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藏政策之藏品取得方式，辦理相關行政作業。</w:t>
      </w:r>
    </w:p>
    <w:p w:rsidR="00DE3702" w:rsidRPr="002E171A" w:rsidRDefault="00DE3702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BD4CAC" w:rsidRPr="002E171A" w:rsidRDefault="00DE62DE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取得之作業程序，由相關業務人員先進行人權相關物件之內容範圍調查與基本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資料蒐集等工作，</w:t>
      </w:r>
      <w:r w:rsidR="00D67CB5">
        <w:rPr>
          <w:rFonts w:ascii="標楷體" w:eastAsia="標楷體" w:hAnsi="標楷體" w:cs="標楷體" w:hint="eastAsia"/>
          <w:color w:val="000000"/>
          <w:sz w:val="26"/>
          <w:szCs w:val="26"/>
        </w:rPr>
        <w:t>後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續由典藏</w:t>
      </w:r>
      <w:r w:rsidR="005704A9">
        <w:rPr>
          <w:rFonts w:ascii="標楷體" w:eastAsia="標楷體" w:hAnsi="標楷體" w:cs="標楷體" w:hint="eastAsia"/>
          <w:color w:val="000000"/>
          <w:sz w:val="26"/>
          <w:szCs w:val="26"/>
        </w:rPr>
        <w:t>管理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人員評估人權相關物件之狀況</w:t>
      </w:r>
      <w:r w:rsidR="0005307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及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本館保存維護之能力後，經本館典藏</w:t>
      </w:r>
      <w:r w:rsidR="0023455F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管理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審議會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決議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後入藏。</w:t>
      </w:r>
    </w:p>
    <w:p w:rsidR="00DE3702" w:rsidRPr="002E171A" w:rsidRDefault="00DE3702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DD43FF" w:rsidRPr="002E171A" w:rsidRDefault="00DE62DE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對人權相關物件之價值認定有疑義，或爭議事項，或其他無法以現有作業要點辦理者，須提交典藏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管理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審議會審議。</w:t>
      </w:r>
    </w:p>
    <w:p w:rsidR="00DE3702" w:rsidRPr="002E171A" w:rsidRDefault="00DE3702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C92F77" w:rsidRPr="002E171A" w:rsidRDefault="00291B85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經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典藏</w:t>
      </w:r>
      <w:r w:rsidR="005704A9">
        <w:rPr>
          <w:rFonts w:ascii="標楷體" w:eastAsia="標楷體" w:hAnsi="標楷體" w:cs="標楷體" w:hint="eastAsia"/>
          <w:color w:val="000000"/>
          <w:sz w:val="26"/>
          <w:szCs w:val="26"/>
        </w:rPr>
        <w:t>管理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審議</w:t>
      </w:r>
      <w:r w:rsidR="005704A9">
        <w:rPr>
          <w:rFonts w:ascii="標楷體" w:eastAsia="標楷體" w:hAnsi="標楷體" w:cs="標楷體" w:hint="eastAsia"/>
          <w:color w:val="000000"/>
          <w:sz w:val="26"/>
          <w:szCs w:val="26"/>
        </w:rPr>
        <w:t>會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決議入藏</w:t>
      </w:r>
      <w:r w:rsidR="00AC2399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之「藏品」</w:t>
      </w:r>
      <w:r w:rsidR="00D67CB5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="00AC2399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其財產登記業務由綜合規劃組負責。財產登記應依照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國有財產管理相關法規及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「中央政府各機關珍貴動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產不動產管理要點」辦理</w:t>
      </w:r>
      <w:r w:rsidR="00BD4CAC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DE3702" w:rsidRPr="002E171A" w:rsidRDefault="00DE3702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04675" w:rsidRPr="002E171A" w:rsidRDefault="00DE3702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本館各項業務蒐集之人權相關物件，於取得該物件後，經典藏管理審議會進行審議分級，類別如下：</w:t>
      </w:r>
    </w:p>
    <w:p w:rsidR="00DE3702" w:rsidRPr="00DC1399" w:rsidRDefault="00DE3702" w:rsidP="00537412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3A113A">
        <w:rPr>
          <w:rFonts w:ascii="標楷體" w:eastAsia="標楷體" w:hAnsi="標楷體" w:cs="新細明體" w:hint="eastAsia"/>
          <w:b/>
          <w:bCs/>
          <w:color w:val="000000" w:themeColor="text1"/>
          <w:kern w:val="0"/>
          <w:sz w:val="26"/>
          <w:szCs w:val="26"/>
        </w:rPr>
        <w:t>藏品：</w:t>
      </w:r>
      <w:r w:rsidRPr="003A113A">
        <w:rPr>
          <w:rFonts w:ascii="標楷體" w:eastAsia="標楷體" w:hAnsi="標楷體" w:cs="Arial"/>
          <w:color w:val="000000" w:themeColor="text1"/>
          <w:spacing w:val="14"/>
          <w:sz w:val="26"/>
          <w:szCs w:val="26"/>
        </w:rPr>
        <w:t>係指經入館登錄列帳後</w:t>
      </w:r>
      <w:r w:rsidR="00D67CB5">
        <w:rPr>
          <w:rFonts w:ascii="標楷體" w:eastAsia="標楷體" w:hAnsi="標楷體" w:cs="Arial" w:hint="eastAsia"/>
          <w:color w:val="000000" w:themeColor="text1"/>
          <w:spacing w:val="14"/>
          <w:sz w:val="26"/>
          <w:szCs w:val="26"/>
        </w:rPr>
        <w:t>，</w:t>
      </w:r>
      <w:r w:rsidRPr="003A113A">
        <w:rPr>
          <w:rFonts w:ascii="標楷體" w:eastAsia="標楷體" w:hAnsi="標楷體" w:cs="Arial"/>
          <w:color w:val="000000" w:themeColor="text1"/>
          <w:spacing w:val="14"/>
          <w:sz w:val="26"/>
          <w:szCs w:val="26"/>
        </w:rPr>
        <w:t>正式成為本館永久典藏之</w:t>
      </w:r>
      <w:r w:rsidRPr="003A113A">
        <w:rPr>
          <w:rFonts w:ascii="標楷體" w:eastAsia="標楷體" w:hAnsi="標楷體" w:cs="Arial" w:hint="eastAsia"/>
          <w:color w:val="000000" w:themeColor="text1"/>
          <w:spacing w:val="14"/>
          <w:sz w:val="26"/>
          <w:szCs w:val="26"/>
        </w:rPr>
        <w:t>物</w:t>
      </w:r>
      <w:r w:rsidRPr="003A113A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件。其</w:t>
      </w:r>
      <w:r w:rsidRPr="003A113A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入藏、登錄、編目、保存、維護、修復與使用管理等事務，</w:t>
      </w:r>
      <w:r w:rsidRPr="00DC1399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由</w:t>
      </w:r>
      <w:r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典藏研究及檔案中心(以下簡稱</w:t>
      </w:r>
      <w:r w:rsidRPr="00DC1399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典</w:t>
      </w:r>
      <w:proofErr w:type="gramStart"/>
      <w:r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中心)</w:t>
      </w:r>
      <w:r w:rsidRPr="00DC1399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負責。</w:t>
      </w:r>
      <w:r w:rsidR="006003DE"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符合文化資產保存法所稱之「古物｣定義者，依</w:t>
      </w:r>
      <w:r w:rsidR="00504675"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相關規定辦理指定及分級</w:t>
      </w:r>
      <w:r w:rsidR="006003DE" w:rsidRPr="00DC139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lastRenderedPageBreak/>
        <w:t>登錄。</w:t>
      </w:r>
    </w:p>
    <w:p w:rsidR="00DE3702" w:rsidRPr="00EF4A15" w:rsidRDefault="00DE3702" w:rsidP="00537412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研究用品：</w:t>
      </w:r>
      <w:r w:rsidR="006003D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主要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作為學術研究、科學分析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或其他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參考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用。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由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</w:t>
      </w:r>
      <w:proofErr w:type="gramStart"/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列冊管理。</w:t>
      </w:r>
    </w:p>
    <w:p w:rsidR="00DE3702" w:rsidRPr="00EF4A15" w:rsidRDefault="00DE3702" w:rsidP="00537412">
      <w:pPr>
        <w:pStyle w:val="a7"/>
        <w:numPr>
          <w:ilvl w:val="0"/>
          <w:numId w:val="3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教育用品：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主要提供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展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示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教育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用</w:t>
      </w:r>
      <w:r w:rsidRPr="00EF4A1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  <w:r w:rsidRPr="00EF4A15"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t>由申請組室統籌負責列冊管理。</w:t>
      </w:r>
    </w:p>
    <w:p w:rsidR="00AB1143" w:rsidRPr="00E120F7" w:rsidRDefault="00AB1143" w:rsidP="00E53883">
      <w:pPr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</w:p>
    <w:p w:rsidR="00DE3702" w:rsidRPr="00DC1399" w:rsidRDefault="00C92F77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C139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</w:t>
      </w:r>
      <w:r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三</w:t>
      </w:r>
      <w:r w:rsidRPr="00DC139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章</w:t>
      </w:r>
      <w:r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</w:t>
      </w:r>
      <w:r w:rsidR="00D1477A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藏品</w:t>
      </w:r>
      <w:r w:rsidR="00DE3702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購藏</w:t>
      </w:r>
    </w:p>
    <w:p w:rsidR="005D12C0" w:rsidRDefault="00504675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藏品購藏</w:t>
      </w:r>
      <w:r w:rsidR="003C700C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應</w:t>
      </w:r>
      <w:r w:rsidR="005D12C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依年度會計科目</w:t>
      </w:r>
      <w:r w:rsidR="00F3303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編列之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預算辦理</w:t>
      </w:r>
      <w:r w:rsidR="005D12C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2E171A" w:rsidRPr="002E171A" w:rsidRDefault="002E171A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5D12C0" w:rsidRPr="002E171A" w:rsidRDefault="005D12C0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藏品購置程序：</w:t>
      </w:r>
    </w:p>
    <w:p w:rsidR="005D12C0" w:rsidRPr="00DA10A2" w:rsidRDefault="00504675" w:rsidP="00D4641E">
      <w:pPr>
        <w:pStyle w:val="a7"/>
        <w:numPr>
          <w:ilvl w:val="0"/>
          <w:numId w:val="10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</w:t>
      </w:r>
      <w:proofErr w:type="gramStart"/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</w:t>
      </w:r>
      <w:r w:rsidR="00427BE6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得</w:t>
      </w:r>
      <w:r w:rsidR="005D12C0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依本館政策</w:t>
      </w:r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或業務</w:t>
      </w:r>
      <w:r w:rsidR="00F92C75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方向</w:t>
      </w:r>
      <w:r w:rsidR="00427BE6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辦理購藏作業。</w:t>
      </w:r>
    </w:p>
    <w:p w:rsidR="005D12C0" w:rsidRPr="00DA10A2" w:rsidRDefault="00F92C75" w:rsidP="00D4641E">
      <w:pPr>
        <w:pStyle w:val="a7"/>
        <w:numPr>
          <w:ilvl w:val="0"/>
          <w:numId w:val="10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擬</w:t>
      </w:r>
      <w:r w:rsidR="005D12C0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購置</w:t>
      </w:r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之藏品應依</w:t>
      </w:r>
      <w:r w:rsidR="005D12C0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性質提</w:t>
      </w:r>
      <w:r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送</w:t>
      </w:r>
      <w:r w:rsidR="005D12C0" w:rsidRPr="00DA10A2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典藏管理審議會，必要時得邀請專家學者協助審議。</w:t>
      </w:r>
    </w:p>
    <w:p w:rsidR="005D12C0" w:rsidRPr="007B692A" w:rsidRDefault="005D12C0" w:rsidP="00D4641E">
      <w:pPr>
        <w:pStyle w:val="a7"/>
        <w:numPr>
          <w:ilvl w:val="0"/>
          <w:numId w:val="10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7B692A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典藏管理審議會審議結果，經館長核定後，依規定辦理採購程序。</w:t>
      </w:r>
    </w:p>
    <w:p w:rsidR="00DE3702" w:rsidRPr="00D4641E" w:rsidRDefault="005D12C0" w:rsidP="00D4641E">
      <w:pPr>
        <w:pStyle w:val="a7"/>
        <w:numPr>
          <w:ilvl w:val="0"/>
          <w:numId w:val="10"/>
        </w:numPr>
        <w:ind w:leftChars="0" w:left="993" w:hanging="56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7B692A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購置之藏品驗收後，依規定辦理藏品財產登錄</w:t>
      </w:r>
      <w:r w:rsidR="00094504" w:rsidRPr="007B692A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及相關</w:t>
      </w:r>
      <w:r w:rsidRPr="007B692A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入藏作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業。</w:t>
      </w:r>
    </w:p>
    <w:p w:rsidR="004B7E26" w:rsidRPr="005F1E83" w:rsidRDefault="004B7E26" w:rsidP="00D4641E">
      <w:pPr>
        <w:rPr>
          <w:rFonts w:ascii="標楷體" w:eastAsia="標楷體" w:hAnsi="標楷體" w:cs="新細明體"/>
          <w:b/>
          <w:bCs/>
          <w:color w:val="FF0000"/>
          <w:kern w:val="0"/>
          <w:sz w:val="26"/>
          <w:szCs w:val="26"/>
        </w:rPr>
      </w:pPr>
    </w:p>
    <w:p w:rsidR="00BD4CAC" w:rsidRPr="005F1E83" w:rsidRDefault="00DE3702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5F1E83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第四章 </w:t>
      </w:r>
      <w:r w:rsidR="00FC0E75" w:rsidRPr="005F1E83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藏品</w:t>
      </w:r>
      <w:r w:rsidR="00C92F77" w:rsidRPr="005F1E83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捐贈</w:t>
      </w:r>
    </w:p>
    <w:p w:rsidR="003A6D7D" w:rsidRPr="002E171A" w:rsidRDefault="00933C20" w:rsidP="00143BCC">
      <w:pPr>
        <w:pStyle w:val="a7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276" w:lineRule="auto"/>
        <w:ind w:leftChars="0" w:left="993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</w:t>
      </w:r>
      <w:r w:rsidR="00C92F7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接受</w:t>
      </w:r>
      <w:r w:rsidR="003A6D7D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政府機關（構）、政黨、附隨組織及黨營機構、社會團體或個人無償捐出其所擁有之人權相關物件</w:t>
      </w:r>
      <w:r w:rsidR="003A113A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(以下簡稱捐贈品)</w:t>
      </w:r>
      <w:r w:rsidR="003A6D7D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，作業</w:t>
      </w:r>
      <w:r w:rsidR="00C92F7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原則如下</w:t>
      </w:r>
      <w:r w:rsidR="003A6D7D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：</w:t>
      </w:r>
    </w:p>
    <w:p w:rsidR="003A6D7D" w:rsidRPr="000749C5" w:rsidRDefault="00933C20" w:rsidP="00537412">
      <w:pPr>
        <w:pStyle w:val="a7"/>
        <w:numPr>
          <w:ilvl w:val="0"/>
          <w:numId w:val="2"/>
        </w:numPr>
        <w:ind w:leftChars="0" w:left="993" w:hanging="567"/>
        <w:rPr>
          <w:rFonts w:ascii="標楷體" w:eastAsia="標楷體" w:hAnsi="標楷體" w:cs="TT2AA7o01"/>
          <w:kern w:val="0"/>
          <w:sz w:val="26"/>
          <w:szCs w:val="26"/>
        </w:rPr>
      </w:pP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捐贈者應簽署</w:t>
      </w:r>
      <w:r w:rsidR="005704A9">
        <w:rPr>
          <w:rFonts w:ascii="標楷體" w:eastAsia="標楷體" w:hAnsi="標楷體" w:cs="TT2AA7o01" w:hint="eastAsia"/>
          <w:kern w:val="0"/>
          <w:sz w:val="26"/>
          <w:szCs w:val="26"/>
        </w:rPr>
        <w:t>「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捐贈同意書</w:t>
      </w:r>
      <w:r w:rsidR="005704A9">
        <w:rPr>
          <w:rFonts w:ascii="標楷體" w:eastAsia="標楷體" w:hAnsi="標楷體" w:cs="TT2AA7o01" w:hint="eastAsia"/>
          <w:kern w:val="0"/>
          <w:sz w:val="26"/>
          <w:szCs w:val="26"/>
        </w:rPr>
        <w:t>」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，捐贈品</w:t>
      </w:r>
      <w:r w:rsidR="00C92F77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於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提</w:t>
      </w:r>
      <w:r w:rsidR="00C92F77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報典藏管理審議會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通過</w:t>
      </w:r>
      <w:r w:rsidR="00C92F77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後始正式入藏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。</w:t>
      </w:r>
    </w:p>
    <w:p w:rsidR="00933C20" w:rsidRPr="000749C5" w:rsidRDefault="00933C20" w:rsidP="00537412">
      <w:pPr>
        <w:pStyle w:val="a7"/>
        <w:numPr>
          <w:ilvl w:val="0"/>
          <w:numId w:val="2"/>
        </w:numPr>
        <w:ind w:leftChars="0" w:left="993" w:hanging="567"/>
        <w:rPr>
          <w:rFonts w:ascii="標楷體" w:eastAsia="標楷體" w:hAnsi="標楷體" w:cs="TT2AA7o01"/>
          <w:kern w:val="0"/>
          <w:sz w:val="26"/>
          <w:szCs w:val="26"/>
        </w:rPr>
      </w:pP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捐贈者應提供</w:t>
      </w:r>
      <w:r w:rsidR="003A113A">
        <w:rPr>
          <w:rFonts w:ascii="標楷體" w:eastAsia="標楷體" w:hAnsi="標楷體" w:cs="TT2AA7o01" w:hint="eastAsia"/>
          <w:kern w:val="0"/>
          <w:sz w:val="26"/>
          <w:szCs w:val="26"/>
        </w:rPr>
        <w:t>捐贈品之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取</w:t>
      </w:r>
      <w:r w:rsidR="0005307C">
        <w:rPr>
          <w:rFonts w:ascii="標楷體" w:eastAsia="標楷體" w:hAnsi="標楷體" w:cs="TT2AA7o00" w:hint="eastAsia"/>
          <w:kern w:val="0"/>
          <w:sz w:val="26"/>
          <w:szCs w:val="26"/>
        </w:rPr>
        <w:t>得來源、</w:t>
      </w:r>
      <w:r w:rsidR="0005307C" w:rsidRPr="00DC1399">
        <w:rPr>
          <w:rFonts w:ascii="標楷體" w:eastAsia="標楷體" w:hAnsi="標楷體" w:cs="TT2AA7o00" w:hint="eastAsia"/>
          <w:color w:val="000000" w:themeColor="text1"/>
          <w:kern w:val="0"/>
          <w:sz w:val="26"/>
          <w:szCs w:val="26"/>
        </w:rPr>
        <w:t>權利歸屬</w:t>
      </w:r>
      <w:r w:rsidRPr="00DC1399">
        <w:rPr>
          <w:rFonts w:ascii="標楷體" w:eastAsia="標楷體" w:hAnsi="標楷體" w:cs="TT2AA7o00" w:hint="eastAsia"/>
          <w:color w:val="000000" w:themeColor="text1"/>
          <w:kern w:val="0"/>
          <w:sz w:val="26"/>
          <w:szCs w:val="26"/>
        </w:rPr>
        <w:t>等</w:t>
      </w:r>
      <w:r w:rsidRPr="000749C5">
        <w:rPr>
          <w:rFonts w:ascii="標楷體" w:eastAsia="標楷體" w:hAnsi="標楷體" w:cs="TT2AA7o00" w:hint="eastAsia"/>
          <w:kern w:val="0"/>
          <w:sz w:val="26"/>
          <w:szCs w:val="26"/>
        </w:rPr>
        <w:t>相關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證</w:t>
      </w:r>
      <w:r w:rsidRPr="000749C5">
        <w:rPr>
          <w:rFonts w:ascii="標楷體" w:eastAsia="標楷體" w:hAnsi="標楷體" w:cs="TT2AA7o00" w:hint="eastAsia"/>
          <w:kern w:val="0"/>
          <w:sz w:val="26"/>
          <w:szCs w:val="26"/>
        </w:rPr>
        <w:t>明文</w:t>
      </w: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件</w:t>
      </w:r>
      <w:r w:rsidRPr="000749C5">
        <w:rPr>
          <w:rFonts w:ascii="標楷體" w:eastAsia="標楷體" w:hAnsi="標楷體" w:cs="TT2AA7o00" w:hint="eastAsia"/>
          <w:kern w:val="0"/>
          <w:sz w:val="26"/>
          <w:szCs w:val="26"/>
        </w:rPr>
        <w:t>。</w:t>
      </w:r>
    </w:p>
    <w:p w:rsidR="00933C20" w:rsidRPr="000749C5" w:rsidRDefault="003A113A" w:rsidP="00537412">
      <w:pPr>
        <w:pStyle w:val="a7"/>
        <w:numPr>
          <w:ilvl w:val="0"/>
          <w:numId w:val="2"/>
        </w:numPr>
        <w:ind w:leftChars="0" w:left="993" w:hanging="567"/>
        <w:rPr>
          <w:rFonts w:ascii="標楷體" w:eastAsia="標楷體" w:hAnsi="標楷體" w:cs="TT2AA7o01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TT2AA7o01" w:hint="eastAsia"/>
          <w:kern w:val="0"/>
          <w:sz w:val="26"/>
          <w:szCs w:val="26"/>
        </w:rPr>
        <w:t>捐贈品經典藏</w:t>
      </w:r>
      <w:proofErr w:type="gramEnd"/>
      <w:r>
        <w:rPr>
          <w:rFonts w:ascii="標楷體" w:eastAsia="標楷體" w:hAnsi="標楷體" w:cs="TT2AA7o01" w:hint="eastAsia"/>
          <w:kern w:val="0"/>
          <w:sz w:val="26"/>
          <w:szCs w:val="26"/>
        </w:rPr>
        <w:t>管理審議會決議</w:t>
      </w:r>
      <w:proofErr w:type="gramStart"/>
      <w:r>
        <w:rPr>
          <w:rFonts w:ascii="標楷體" w:eastAsia="標楷體" w:hAnsi="標楷體" w:cs="TT2AA7o01" w:hint="eastAsia"/>
          <w:kern w:val="0"/>
          <w:sz w:val="26"/>
          <w:szCs w:val="26"/>
        </w:rPr>
        <w:t>入藏後</w:t>
      </w:r>
      <w:proofErr w:type="gramEnd"/>
      <w:r w:rsidR="00933C20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，應依規定辦理藏品</w:t>
      </w:r>
      <w:r w:rsidR="00C92F77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之</w:t>
      </w:r>
      <w:r w:rsidR="00933C20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財</w:t>
      </w:r>
      <w:r w:rsidR="00C92F77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產登錄</w:t>
      </w:r>
      <w:r w:rsidR="00933C20" w:rsidRPr="000749C5">
        <w:rPr>
          <w:rFonts w:ascii="標楷體" w:eastAsia="標楷體" w:hAnsi="標楷體" w:cs="TT2AA7o01" w:hint="eastAsia"/>
          <w:kern w:val="0"/>
          <w:sz w:val="26"/>
          <w:szCs w:val="26"/>
        </w:rPr>
        <w:t>及相關入藏作業。</w:t>
      </w:r>
    </w:p>
    <w:p w:rsidR="00933C20" w:rsidRDefault="00933C20" w:rsidP="00537412">
      <w:pPr>
        <w:pStyle w:val="a7"/>
        <w:numPr>
          <w:ilvl w:val="0"/>
          <w:numId w:val="2"/>
        </w:numPr>
        <w:ind w:leftChars="0" w:left="993" w:hanging="567"/>
        <w:rPr>
          <w:rFonts w:ascii="標楷體" w:eastAsia="標楷體" w:hAnsi="標楷體" w:cs="TT2AA7o01"/>
          <w:kern w:val="0"/>
          <w:sz w:val="26"/>
          <w:szCs w:val="26"/>
        </w:rPr>
      </w:pPr>
      <w:r w:rsidRPr="000749C5">
        <w:rPr>
          <w:rFonts w:ascii="標楷體" w:eastAsia="標楷體" w:hAnsi="標楷體" w:cs="TT2AA7o01" w:hint="eastAsia"/>
          <w:kern w:val="0"/>
          <w:sz w:val="26"/>
          <w:szCs w:val="26"/>
        </w:rPr>
        <w:t>基於保護個人隱私權，捐贈者之個人資料，未經當事人同意，不得對外公開。</w:t>
      </w:r>
    </w:p>
    <w:p w:rsidR="00BA0BC3" w:rsidRPr="000749C5" w:rsidRDefault="00BA0BC3" w:rsidP="00BA0BC3">
      <w:pPr>
        <w:pStyle w:val="a7"/>
        <w:ind w:leftChars="0" w:left="993"/>
        <w:rPr>
          <w:rFonts w:ascii="標楷體" w:eastAsia="標楷體" w:hAnsi="標楷體" w:cs="TT2AA7o01"/>
          <w:kern w:val="0"/>
          <w:sz w:val="26"/>
          <w:szCs w:val="26"/>
        </w:rPr>
      </w:pPr>
    </w:p>
    <w:p w:rsidR="00933C20" w:rsidRPr="002E171A" w:rsidRDefault="003A113A" w:rsidP="00537412">
      <w:pPr>
        <w:pStyle w:val="a7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捐贈品正式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入藏後</w:t>
      </w:r>
      <w:proofErr w:type="gramEnd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</w:t>
      </w:r>
      <w:r w:rsidR="00E120F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得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對</w:t>
      </w:r>
      <w:proofErr w:type="gramEnd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捐贈者</w:t>
      </w:r>
      <w:r w:rsidR="00933C2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頒</w:t>
      </w:r>
      <w:proofErr w:type="gramStart"/>
      <w:r w:rsidR="00933C2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予感謝狀</w:t>
      </w:r>
      <w:proofErr w:type="gramEnd"/>
      <w:r w:rsidR="00933C20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。</w:t>
      </w:r>
    </w:p>
    <w:p w:rsidR="00BA0BC3" w:rsidRPr="002E171A" w:rsidRDefault="00BA0BC3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E120F7" w:rsidRPr="002E171A" w:rsidRDefault="00D678A3" w:rsidP="00537412">
      <w:pPr>
        <w:pStyle w:val="a7"/>
        <w:numPr>
          <w:ilvl w:val="0"/>
          <w:numId w:val="1"/>
        </w:numPr>
        <w:tabs>
          <w:tab w:val="left" w:pos="851"/>
        </w:tabs>
        <w:adjustRightInd w:val="0"/>
        <w:snapToGrid w:val="0"/>
        <w:spacing w:line="276" w:lineRule="auto"/>
        <w:ind w:leftChars="0" w:left="567" w:hanging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捐贈品正式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入藏後</w:t>
      </w:r>
      <w:proofErr w:type="gramEnd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本館得對</w:t>
      </w:r>
      <w:proofErr w:type="gramEnd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捐贈者開列捐贈證明。</w:t>
      </w:r>
    </w:p>
    <w:p w:rsidR="003A113A" w:rsidRPr="00D678A3" w:rsidRDefault="003A113A" w:rsidP="00D678A3">
      <w:pP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C2399" w:rsidRPr="00DC1399" w:rsidRDefault="00D678A3" w:rsidP="003A6D7D">
      <w:pP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第五</w:t>
      </w:r>
      <w:r w:rsidR="00C92F77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章 </w:t>
      </w:r>
      <w:r w:rsidR="00933C20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藏品</w:t>
      </w:r>
      <w:r w:rsidR="007F43A9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登錄</w:t>
      </w:r>
    </w:p>
    <w:p w:rsidR="00A63A2B" w:rsidRPr="002E171A" w:rsidRDefault="003A113A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</w:t>
      </w:r>
      <w:proofErr w:type="gramStart"/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品經</w:t>
      </w:r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入藏</w:t>
      </w:r>
      <w:r w:rsidR="00FA10ED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後</w:t>
      </w:r>
      <w:proofErr w:type="gramEnd"/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，</w:t>
      </w:r>
      <w:r w:rsidR="002F303E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應進行財產登帳、藏品</w:t>
      </w:r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登錄、</w:t>
      </w:r>
      <w:r w:rsidR="00654DFE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編目建檔</w:t>
      </w:r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及相關典藏</w:t>
      </w:r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lastRenderedPageBreak/>
        <w:t>管理作業。</w:t>
      </w:r>
    </w:p>
    <w:p w:rsidR="00CE718D" w:rsidRPr="002E171A" w:rsidRDefault="00CE718D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A63A2B" w:rsidRPr="002E171A" w:rsidRDefault="00A63A2B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藏品經點交數量及評估物件狀況後，應以一物一號原則，由</w:t>
      </w:r>
      <w:r w:rsidR="00094504">
        <w:rPr>
          <w:rFonts w:ascii="標楷體" w:eastAsia="標楷體" w:hAnsi="標楷體" w:cs="標楷體" w:hint="eastAsia"/>
          <w:color w:val="000000"/>
          <w:sz w:val="26"/>
          <w:szCs w:val="26"/>
        </w:rPr>
        <w:t>典藏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管理人員給予登錄號，辦理入藏登記。</w:t>
      </w:r>
      <w:r w:rsidR="007F43A9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有關藏品登錄編號原則，依</w:t>
      </w:r>
      <w:r w:rsidR="00305BB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「國家人</w:t>
      </w:r>
      <w:r w:rsidR="00C91D64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權</w:t>
      </w:r>
      <w:r w:rsidR="00305BB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博物館</w:t>
      </w:r>
      <w:r w:rsidR="007B692A">
        <w:rPr>
          <w:rFonts w:ascii="標楷體" w:eastAsia="標楷體" w:hAnsi="標楷體" w:cs="標楷體" w:hint="eastAsia"/>
          <w:color w:val="000000"/>
          <w:sz w:val="26"/>
          <w:szCs w:val="26"/>
        </w:rPr>
        <w:t>藏品</w:t>
      </w:r>
      <w:r w:rsidR="00C91D64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登錄編目</w:t>
      </w:r>
      <w:r w:rsidR="00305BB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作業</w:t>
      </w:r>
      <w:r w:rsidR="00EF4A1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規定</w:t>
      </w:r>
      <w:r w:rsidR="00305BB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」</w:t>
      </w:r>
      <w:r w:rsidR="007F43A9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辦理。</w:t>
      </w:r>
    </w:p>
    <w:p w:rsidR="00CE718D" w:rsidRPr="002E171A" w:rsidRDefault="00CE718D" w:rsidP="002E171A">
      <w:pPr>
        <w:pStyle w:val="a7"/>
        <w:adjustRightInd w:val="0"/>
        <w:snapToGrid w:val="0"/>
        <w:spacing w:line="276" w:lineRule="auto"/>
        <w:ind w:leftChars="0" w:left="567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A63A2B" w:rsidRPr="002E171A" w:rsidRDefault="00A63A2B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藏品之入藏登記、編目，應於本館</w:t>
      </w:r>
      <w:r w:rsidR="00377182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文物典藏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管理系統中，依各項表單項目，詳實填具相關內容。</w:t>
      </w:r>
      <w:r w:rsidR="00FA10ED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前述各項</w:t>
      </w:r>
      <w:r w:rsidR="00C91D64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資訊應隨藏品狀態即時更新。</w:t>
      </w:r>
    </w:p>
    <w:p w:rsidR="00AB1143" w:rsidRPr="000749C5" w:rsidRDefault="00AB1143" w:rsidP="000749C5">
      <w:pP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4C32C0" w:rsidRPr="002D4209" w:rsidRDefault="00C92F77" w:rsidP="00DC1399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2D420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</w:t>
      </w:r>
      <w:r w:rsidR="0068444B" w:rsidRPr="002D420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六</w:t>
      </w:r>
      <w:r w:rsidR="00BF2DFD" w:rsidRPr="002D4209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章</w:t>
      </w:r>
      <w:r w:rsidR="000749C5" w:rsidRPr="002D420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藏品盤點</w:t>
      </w:r>
    </w:p>
    <w:p w:rsidR="002F303E" w:rsidRPr="002E171A" w:rsidRDefault="00A63A2B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</w:t>
      </w:r>
      <w:r w:rsidR="000749C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藏品盤點目的：</w:t>
      </w:r>
    </w:p>
    <w:p w:rsidR="000749C5" w:rsidRPr="00182F21" w:rsidRDefault="002F303E" w:rsidP="00537412">
      <w:pPr>
        <w:pStyle w:val="a7"/>
        <w:numPr>
          <w:ilvl w:val="0"/>
          <w:numId w:val="4"/>
        </w:numPr>
        <w:ind w:leftChars="0" w:hanging="414"/>
        <w:rPr>
          <w:rFonts w:ascii="標楷體" w:eastAsia="標楷體" w:hAnsi="標楷體" w:cs="TT2AA7o01"/>
          <w:kern w:val="0"/>
          <w:sz w:val="26"/>
          <w:szCs w:val="26"/>
        </w:rPr>
      </w:pP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確實掌握</w:t>
      </w:r>
      <w:r w:rsidR="000749C5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藏品保存狀況及管理情形。</w:t>
      </w:r>
    </w:p>
    <w:p w:rsidR="000749C5" w:rsidRPr="00182F21" w:rsidRDefault="002F303E" w:rsidP="00537412">
      <w:pPr>
        <w:pStyle w:val="a7"/>
        <w:numPr>
          <w:ilvl w:val="0"/>
          <w:numId w:val="4"/>
        </w:numPr>
        <w:ind w:leftChars="0" w:hanging="414"/>
        <w:rPr>
          <w:rFonts w:ascii="標楷體" w:eastAsia="標楷體" w:hAnsi="標楷體" w:cs="TT2AA7o01"/>
          <w:kern w:val="0"/>
          <w:sz w:val="26"/>
          <w:szCs w:val="26"/>
        </w:rPr>
      </w:pP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及時發現並防杜</w:t>
      </w:r>
      <w:r w:rsidR="000749C5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藏品因保存不當或疏失致毀損或遺失。</w:t>
      </w:r>
    </w:p>
    <w:p w:rsidR="000749C5" w:rsidRPr="00182F21" w:rsidRDefault="000749C5" w:rsidP="00537412">
      <w:pPr>
        <w:pStyle w:val="a7"/>
        <w:numPr>
          <w:ilvl w:val="0"/>
          <w:numId w:val="4"/>
        </w:numPr>
        <w:ind w:leftChars="0" w:hanging="414"/>
        <w:rPr>
          <w:rFonts w:ascii="標楷體" w:eastAsia="標楷體" w:hAnsi="標楷體" w:cs="TT2AA7o01"/>
          <w:kern w:val="0"/>
          <w:sz w:val="26"/>
          <w:szCs w:val="26"/>
        </w:rPr>
      </w:pP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清查與盤點之紀</w:t>
      </w:r>
      <w:r w:rsidR="00A63A2B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錄，作為</w:t>
      </w: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藏品管理及使用依據。</w:t>
      </w:r>
    </w:p>
    <w:p w:rsidR="000749C5" w:rsidRPr="00182F21" w:rsidRDefault="000749C5" w:rsidP="00537412">
      <w:pPr>
        <w:pStyle w:val="a7"/>
        <w:numPr>
          <w:ilvl w:val="0"/>
          <w:numId w:val="4"/>
        </w:numPr>
        <w:ind w:leftChars="0" w:hanging="414"/>
        <w:rPr>
          <w:rFonts w:ascii="標楷體" w:eastAsia="標楷體" w:hAnsi="標楷體" w:cs="TT2AA7o01"/>
          <w:kern w:val="0"/>
          <w:sz w:val="26"/>
          <w:szCs w:val="26"/>
        </w:rPr>
      </w:pP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修正及更</w:t>
      </w:r>
      <w:r w:rsidR="00A63A2B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新</w:t>
      </w: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藏品</w:t>
      </w:r>
      <w:r w:rsidR="00E53883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儲位資料</w:t>
      </w:r>
      <w:r w:rsidR="00A63A2B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；</w:t>
      </w: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不定期查</w:t>
      </w:r>
      <w:r w:rsidR="00A63A2B" w:rsidRPr="00182F21">
        <w:rPr>
          <w:rFonts w:ascii="標楷體" w:eastAsia="標楷體" w:hAnsi="標楷體" w:cs="TT2AA7o01" w:hint="eastAsia"/>
          <w:kern w:val="0"/>
          <w:sz w:val="26"/>
          <w:szCs w:val="26"/>
        </w:rPr>
        <w:t>核</w:t>
      </w:r>
      <w:r w:rsidRPr="00182F21">
        <w:rPr>
          <w:rFonts w:ascii="標楷體" w:eastAsia="標楷體" w:hAnsi="標楷體" w:cs="TT2AA7o01" w:hint="eastAsia"/>
          <w:kern w:val="0"/>
          <w:sz w:val="26"/>
          <w:szCs w:val="26"/>
        </w:rPr>
        <w:t>藏品資料正確性。</w:t>
      </w:r>
    </w:p>
    <w:p w:rsidR="00906004" w:rsidRPr="00182F21" w:rsidRDefault="00906004" w:rsidP="00906004">
      <w:pPr>
        <w:pStyle w:val="a7"/>
        <w:ind w:leftChars="0" w:left="840"/>
        <w:rPr>
          <w:rFonts w:ascii="標楷體" w:eastAsia="標楷體" w:hAnsi="標楷體" w:cs="TT2AA7o01"/>
          <w:kern w:val="0"/>
          <w:sz w:val="26"/>
          <w:szCs w:val="26"/>
        </w:rPr>
      </w:pPr>
    </w:p>
    <w:p w:rsidR="00510D2B" w:rsidRPr="002E171A" w:rsidRDefault="00510D2B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依據「公立博物館典藏品盤點作業辦法｣</w:t>
      </w:r>
      <w:r w:rsidR="004C192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(以下簡稱盤點作業辦法)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辦理藏品盤點業務。</w:t>
      </w:r>
      <w:r w:rsidR="004C192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本館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每年三月</w:t>
      </w:r>
      <w:r w:rsidR="007C567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前應依</w:t>
      </w:r>
      <w:r w:rsidR="004C192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盤點作業辦法</w:t>
      </w:r>
      <w:r w:rsidR="007C567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第六條典藏管理計畫提出年度</w:t>
      </w: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藏品盤點計畫，經館長核定後實施，並報主管機關備查。</w:t>
      </w:r>
    </w:p>
    <w:p w:rsidR="00510D2B" w:rsidRPr="00182F21" w:rsidRDefault="00510D2B" w:rsidP="00510D2B">
      <w:pPr>
        <w:pStyle w:val="a7"/>
        <w:widowControl/>
        <w:adjustRightInd w:val="0"/>
        <w:snapToGrid w:val="0"/>
        <w:spacing w:line="240" w:lineRule="atLeast"/>
        <w:ind w:leftChars="0" w:left="567"/>
        <w:jc w:val="both"/>
        <w:rPr>
          <w:rFonts w:ascii="標楷體" w:eastAsia="標楷體" w:hAnsi="標楷體" w:cs="新細明體"/>
          <w:bCs/>
          <w:kern w:val="0"/>
          <w:sz w:val="26"/>
          <w:szCs w:val="26"/>
        </w:rPr>
      </w:pPr>
    </w:p>
    <w:p w:rsidR="00A821FB" w:rsidRPr="002E171A" w:rsidRDefault="000749C5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藏品盤點方式</w:t>
      </w:r>
      <w:r w:rsidR="00510D2B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為</w:t>
      </w:r>
      <w:r w:rsidR="00F92C75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全面盤點</w:t>
      </w:r>
      <w:r w:rsidR="00510D2B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、部分盤點、</w:t>
      </w:r>
      <w:r w:rsidR="00C3563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抽</w:t>
      </w:r>
      <w:r w:rsidR="00510D2B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樣點檢等。</w:t>
      </w:r>
    </w:p>
    <w:p w:rsidR="00182F21" w:rsidRPr="002E171A" w:rsidRDefault="00182F21" w:rsidP="002E171A">
      <w:pPr>
        <w:pStyle w:val="a7"/>
        <w:adjustRightInd w:val="0"/>
        <w:snapToGrid w:val="0"/>
        <w:spacing w:line="276" w:lineRule="auto"/>
        <w:ind w:leftChars="0" w:left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:rsidR="00AB1143" w:rsidRPr="002E171A" w:rsidRDefault="000749C5" w:rsidP="00537412">
      <w:pPr>
        <w:pStyle w:val="a7"/>
        <w:numPr>
          <w:ilvl w:val="0"/>
          <w:numId w:val="1"/>
        </w:numPr>
        <w:adjustRightInd w:val="0"/>
        <w:snapToGrid w:val="0"/>
        <w:spacing w:line="276" w:lineRule="auto"/>
        <w:ind w:leftChars="0" w:left="851" w:hanging="851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  <w:r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盤點</w:t>
      </w:r>
      <w:r w:rsidR="00510D2B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結果</w:t>
      </w:r>
      <w:r w:rsidR="00C35633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依</w:t>
      </w:r>
      <w:r w:rsidR="004C1927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盤點作業辦法</w:t>
      </w:r>
      <w:r w:rsidR="00510D2B" w:rsidRPr="002E171A">
        <w:rPr>
          <w:rFonts w:ascii="標楷體" w:eastAsia="標楷體" w:hAnsi="標楷體" w:cs="標楷體" w:hint="eastAsia"/>
          <w:color w:val="000000"/>
          <w:sz w:val="26"/>
          <w:szCs w:val="26"/>
        </w:rPr>
        <w:t>之處理程序辦理。</w:t>
      </w:r>
    </w:p>
    <w:p w:rsidR="00182F21" w:rsidRPr="00182F21" w:rsidRDefault="00182F21" w:rsidP="00182F21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DB79B2" w:rsidRPr="00DC1399" w:rsidRDefault="00D678A3" w:rsidP="00DC1399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</w:t>
      </w:r>
      <w:r w:rsidR="0036284A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七</w:t>
      </w:r>
      <w:r w:rsidR="000749C5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章 </w:t>
      </w:r>
      <w:r w:rsidR="00BF2DFD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藏品</w:t>
      </w:r>
      <w:r w:rsidR="008D466A"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借出</w:t>
      </w:r>
    </w:p>
    <w:p w:rsidR="008D466A" w:rsidRPr="001B04E2" w:rsidRDefault="00F36F1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>
        <w:rPr>
          <w:rFonts w:ascii="標楷體" w:eastAsia="標楷體" w:hAnsi="標楷體" w:cs="TT2AA7o01" w:hint="eastAsia"/>
          <w:kern w:val="0"/>
          <w:sz w:val="26"/>
          <w:szCs w:val="26"/>
        </w:rPr>
        <w:t>本館藏品因</w:t>
      </w:r>
      <w:r w:rsidRPr="00F36F11">
        <w:rPr>
          <w:rFonts w:ascii="標楷體" w:eastAsia="標楷體" w:hAnsi="標楷體" w:cs="TT2AA7o01" w:hint="eastAsia"/>
          <w:kern w:val="0"/>
          <w:sz w:val="26"/>
          <w:szCs w:val="26"/>
        </w:rPr>
        <w:t>學術研究</w:t>
      </w:r>
      <w:r>
        <w:rPr>
          <w:rFonts w:ascii="標楷體" w:eastAsia="標楷體" w:hAnsi="標楷體" w:cs="TT2AA7o01" w:hint="eastAsia"/>
          <w:kern w:val="0"/>
          <w:sz w:val="26"/>
          <w:szCs w:val="26"/>
        </w:rPr>
        <w:t>或展示需要得提供外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界</w:t>
      </w:r>
      <w:r w:rsidR="001B760C" w:rsidRPr="008C553F">
        <w:rPr>
          <w:rFonts w:ascii="標楷體" w:eastAsia="標楷體" w:hAnsi="標楷體" w:cs="TT2AA7o01" w:hint="eastAsia"/>
          <w:kern w:val="0"/>
          <w:sz w:val="26"/>
          <w:szCs w:val="26"/>
        </w:rPr>
        <w:t>使用，並以非營利</w:t>
      </w:r>
      <w:r w:rsidR="001B760C" w:rsidRPr="00583893">
        <w:rPr>
          <w:rFonts w:ascii="標楷體" w:eastAsia="標楷體" w:hAnsi="標楷體" w:cs="TT2AA7o01" w:hint="eastAsia"/>
          <w:kern w:val="0"/>
          <w:sz w:val="26"/>
          <w:szCs w:val="26"/>
        </w:rPr>
        <w:t>或非</w:t>
      </w:r>
      <w:r w:rsidR="001B760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商業性用途為原則。</w:t>
      </w:r>
    </w:p>
    <w:p w:rsidR="00583893" w:rsidRPr="001B04E2" w:rsidRDefault="0058389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821ECB" w:rsidRPr="001B04E2" w:rsidRDefault="00B066D0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藏品借出須經館長核定後辦理借出程序；必要時提</w:t>
      </w:r>
      <w:r w:rsidR="00F36F11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報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典藏</w:t>
      </w:r>
      <w:r w:rsidR="001B760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管理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審議會審議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。</w:t>
      </w:r>
    </w:p>
    <w:p w:rsidR="00583893" w:rsidRPr="001B04E2" w:rsidRDefault="0058389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B30C37" w:rsidRPr="001B04E2" w:rsidRDefault="00821ECB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</w:t>
      </w:r>
      <w:r w:rsidR="00B30C37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借出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</w:t>
      </w:r>
      <w:r w:rsidR="002D47A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應訂定契約</w:t>
      </w:r>
      <w:proofErr w:type="gramStart"/>
      <w:r w:rsidR="002D47A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明定借出</w:t>
      </w:r>
      <w:proofErr w:type="gramEnd"/>
      <w:r w:rsidR="002D47A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期限</w:t>
      </w:r>
      <w:r w:rsidR="00F36F11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及相關借出事宜</w:t>
      </w:r>
      <w:r w:rsidR="00B30C37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，經</w:t>
      </w:r>
      <w:r w:rsidR="00B546B6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館</w:t>
      </w:r>
      <w:r w:rsidR="00B30C37" w:rsidRPr="001B04E2">
        <w:rPr>
          <w:rFonts w:ascii="標楷體" w:eastAsia="標楷體" w:hAnsi="標楷體" w:cs="TT2AA7o01" w:hint="eastAsia"/>
          <w:kern w:val="0"/>
          <w:sz w:val="26"/>
          <w:szCs w:val="26"/>
        </w:rPr>
        <w:t xml:space="preserve">長批准後為之。 </w:t>
      </w:r>
    </w:p>
    <w:p w:rsidR="00BA0BC3" w:rsidRPr="001B04E2" w:rsidRDefault="00BA0BC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8C553F" w:rsidRPr="001B04E2" w:rsidRDefault="00F36F1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lastRenderedPageBreak/>
        <w:t>藏品借出</w:t>
      </w:r>
      <w:r w:rsidR="003F75F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申請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者應提供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保存維護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環境之各項資訊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</w:t>
      </w:r>
      <w:r w:rsidR="00143BCC">
        <w:rPr>
          <w:rFonts w:ascii="標楷體" w:eastAsia="標楷體" w:hAnsi="標楷體" w:cs="TT2AA7o01" w:hint="eastAsia"/>
          <w:kern w:val="0"/>
          <w:sz w:val="26"/>
          <w:szCs w:val="26"/>
        </w:rPr>
        <w:t>以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供本館</w:t>
      </w:r>
      <w:r w:rsidR="002D4209">
        <w:rPr>
          <w:rFonts w:ascii="標楷體" w:eastAsia="標楷體" w:hAnsi="標楷體" w:cs="TT2AA7o01" w:hint="eastAsia"/>
          <w:kern w:val="0"/>
          <w:sz w:val="26"/>
          <w:szCs w:val="26"/>
        </w:rPr>
        <w:t>評估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借出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之參考</w:t>
      </w:r>
      <w:r w:rsidR="00B30C37" w:rsidRPr="001B04E2">
        <w:rPr>
          <w:rFonts w:ascii="標楷體" w:eastAsia="標楷體" w:hAnsi="標楷體" w:cs="TT2AA7o01" w:hint="eastAsia"/>
          <w:kern w:val="0"/>
          <w:sz w:val="26"/>
          <w:szCs w:val="26"/>
        </w:rPr>
        <w:t xml:space="preserve">。 </w:t>
      </w:r>
    </w:p>
    <w:p w:rsidR="00BA0BC3" w:rsidRPr="001B04E2" w:rsidRDefault="00BA0BC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B30C37" w:rsidRPr="001B04E2" w:rsidRDefault="00B30C37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</w:t>
      </w:r>
      <w:r w:rsidR="00821ECB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借出</w:t>
      </w:r>
      <w:r w:rsidR="003F75F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時</w:t>
      </w:r>
      <w:r w:rsidR="001B760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須先辦理</w:t>
      </w:r>
      <w:r w:rsidR="00E53883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必要之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保險。</w:t>
      </w:r>
    </w:p>
    <w:p w:rsidR="004C32C0" w:rsidRPr="004C32C0" w:rsidRDefault="004C32C0" w:rsidP="004C32C0">
      <w:pPr>
        <w:pStyle w:val="a7"/>
        <w:rPr>
          <w:rFonts w:ascii="標楷體" w:eastAsia="標楷體" w:hAnsi="標楷體" w:cs="TT2AA7o01"/>
          <w:kern w:val="0"/>
          <w:sz w:val="26"/>
          <w:szCs w:val="26"/>
        </w:rPr>
      </w:pPr>
    </w:p>
    <w:p w:rsidR="004C32C0" w:rsidRPr="001B04E2" w:rsidRDefault="00897E4F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藏品借出</w:t>
      </w:r>
      <w:r w:rsidR="004C32C0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以不超過六個月為限，如有延長必要</w:t>
      </w:r>
      <w:r w:rsidR="0036284A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</w:t>
      </w:r>
      <w:r w:rsidR="004C32C0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應於期限</w:t>
      </w:r>
      <w:r w:rsidR="000063F2">
        <w:rPr>
          <w:rFonts w:ascii="標楷體" w:eastAsia="標楷體" w:hAnsi="標楷體" w:cs="TT2AA7o01" w:hint="eastAsia"/>
          <w:kern w:val="0"/>
          <w:sz w:val="26"/>
          <w:szCs w:val="26"/>
        </w:rPr>
        <w:t>屆滿</w:t>
      </w:r>
      <w:r w:rsidR="004C32C0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前以書面申請，延期原則以三個月為限</w:t>
      </w:r>
      <w:r w:rsidR="000063F2">
        <w:rPr>
          <w:rFonts w:ascii="標楷體" w:eastAsia="標楷體" w:hAnsi="標楷體" w:cs="TT2AA7o01" w:hint="eastAsia"/>
          <w:kern w:val="0"/>
          <w:sz w:val="26"/>
          <w:szCs w:val="26"/>
        </w:rPr>
        <w:t>；</w:t>
      </w:r>
      <w:r w:rsidR="004C32C0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惟其有特殊原因，得酌予延長，但最長以不超過六個月為限。延期申請如未經本館同意，則應於原期限前歸還。</w:t>
      </w:r>
    </w:p>
    <w:p w:rsidR="00BA0BC3" w:rsidRPr="00BA0BC3" w:rsidRDefault="00BA0BC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1B760C" w:rsidRPr="001B04E2" w:rsidRDefault="00897E4F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>
        <w:rPr>
          <w:rFonts w:ascii="標楷體" w:eastAsia="標楷體" w:hAnsi="標楷體" w:cs="TT2AA7o01" w:hint="eastAsia"/>
          <w:kern w:val="0"/>
          <w:sz w:val="26"/>
          <w:szCs w:val="26"/>
        </w:rPr>
        <w:t>藏品於借出期間內，如有違反借出</w:t>
      </w:r>
      <w:r w:rsidR="00CF750A" w:rsidRPr="00BA0BC3">
        <w:rPr>
          <w:rFonts w:ascii="標楷體" w:eastAsia="標楷體" w:hAnsi="標楷體" w:cs="TT2AA7o01" w:hint="eastAsia"/>
          <w:kern w:val="0"/>
          <w:sz w:val="26"/>
          <w:szCs w:val="26"/>
        </w:rPr>
        <w:t>目的或危及</w:t>
      </w:r>
      <w:r w:rsidR="001B760C" w:rsidRPr="00BA0BC3">
        <w:rPr>
          <w:rFonts w:ascii="標楷體" w:eastAsia="標楷體" w:hAnsi="標楷體" w:cs="TT2AA7o01" w:hint="eastAsia"/>
          <w:kern w:val="0"/>
          <w:sz w:val="26"/>
          <w:szCs w:val="26"/>
        </w:rPr>
        <w:t>藏品安全之虞，</w:t>
      </w:r>
      <w:proofErr w:type="gramStart"/>
      <w:r w:rsidR="00CF750A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本館得</w:t>
      </w:r>
      <w:r w:rsidR="0036284A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終止</w:t>
      </w:r>
      <w:proofErr w:type="gramEnd"/>
      <w:r w:rsidR="0036284A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借出</w:t>
      </w:r>
      <w:r w:rsidR="001B760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。</w:t>
      </w:r>
    </w:p>
    <w:p w:rsidR="00BA0BC3" w:rsidRPr="00BA0BC3" w:rsidRDefault="00BA0BC3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E53883" w:rsidRDefault="00E53883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BA0BC3">
        <w:rPr>
          <w:rFonts w:ascii="標楷體" w:eastAsia="標楷體" w:hAnsi="標楷體" w:cs="TT2AA7o01" w:hint="eastAsia"/>
          <w:kern w:val="0"/>
          <w:sz w:val="26"/>
          <w:szCs w:val="26"/>
        </w:rPr>
        <w:t>於藏品借出</w:t>
      </w:r>
      <w:proofErr w:type="gramStart"/>
      <w:r w:rsidRPr="00BA0BC3">
        <w:rPr>
          <w:rFonts w:ascii="標楷體" w:eastAsia="標楷體" w:hAnsi="標楷體" w:cs="TT2AA7o01" w:hint="eastAsia"/>
          <w:kern w:val="0"/>
          <w:sz w:val="26"/>
          <w:szCs w:val="26"/>
        </w:rPr>
        <w:t>期間，本</w:t>
      </w: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館</w:t>
      </w:r>
      <w:r w:rsidR="003F75FC"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得</w:t>
      </w:r>
      <w:proofErr w:type="gramEnd"/>
      <w:r w:rsidRPr="00BA0BC3">
        <w:rPr>
          <w:rFonts w:ascii="標楷體" w:eastAsia="標楷體" w:hAnsi="標楷體" w:cs="TT2AA7o01" w:hint="eastAsia"/>
          <w:kern w:val="0"/>
          <w:sz w:val="26"/>
          <w:szCs w:val="26"/>
        </w:rPr>
        <w:t>不定</w:t>
      </w:r>
      <w:proofErr w:type="gramStart"/>
      <w:r w:rsidRPr="00BA0BC3">
        <w:rPr>
          <w:rFonts w:ascii="標楷體" w:eastAsia="標楷體" w:hAnsi="標楷體" w:cs="TT2AA7o01" w:hint="eastAsia"/>
          <w:kern w:val="0"/>
          <w:sz w:val="26"/>
          <w:szCs w:val="26"/>
        </w:rPr>
        <w:t>時至借出</w:t>
      </w:r>
      <w:proofErr w:type="gramEnd"/>
      <w:r w:rsidRPr="00BA0BC3">
        <w:rPr>
          <w:rFonts w:ascii="標楷體" w:eastAsia="標楷體" w:hAnsi="標楷體" w:cs="TT2AA7o01" w:hint="eastAsia"/>
          <w:kern w:val="0"/>
          <w:sz w:val="26"/>
          <w:szCs w:val="26"/>
        </w:rPr>
        <w:t>地點檢視藏品狀況。</w:t>
      </w:r>
    </w:p>
    <w:p w:rsidR="0036284A" w:rsidRPr="001B04E2" w:rsidRDefault="0036284A" w:rsidP="002605F8">
      <w:pPr>
        <w:widowControl/>
        <w:tabs>
          <w:tab w:val="left" w:pos="709"/>
          <w:tab w:val="left" w:pos="1134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36284A" w:rsidRPr="00DC1399" w:rsidRDefault="0036284A" w:rsidP="00DC1399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C1399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第八章 藏品提領</w:t>
      </w:r>
    </w:p>
    <w:p w:rsidR="0036284A" w:rsidRPr="001B04E2" w:rsidRDefault="0036284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因下列用途，得提領出庫：</w:t>
      </w:r>
    </w:p>
    <w:p w:rsidR="0036284A" w:rsidRPr="001B04E2" w:rsidRDefault="0036284A" w:rsidP="00B5791F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Chars="0" w:hanging="131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狀況檢視使用。</w:t>
      </w:r>
    </w:p>
    <w:p w:rsidR="0036284A" w:rsidRPr="001B04E2" w:rsidRDefault="0036284A" w:rsidP="00D4641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Chars="0" w:hanging="131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研究使用。</w:t>
      </w:r>
    </w:p>
    <w:p w:rsidR="0036284A" w:rsidRPr="001B04E2" w:rsidRDefault="0036284A" w:rsidP="00D4641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Chars="0" w:hanging="131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修護使用。</w:t>
      </w:r>
    </w:p>
    <w:p w:rsidR="0036284A" w:rsidRPr="001B04E2" w:rsidRDefault="0036284A" w:rsidP="00D4641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Chars="0" w:hanging="131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展示教育使用。</w:t>
      </w:r>
    </w:p>
    <w:p w:rsidR="0036284A" w:rsidRPr="001B04E2" w:rsidRDefault="0036284A" w:rsidP="00D4641E">
      <w:pPr>
        <w:pStyle w:val="a7"/>
        <w:numPr>
          <w:ilvl w:val="0"/>
          <w:numId w:val="6"/>
        </w:numPr>
        <w:tabs>
          <w:tab w:val="left" w:pos="1134"/>
          <w:tab w:val="left" w:pos="1276"/>
        </w:tabs>
        <w:ind w:leftChars="0" w:hanging="131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其他經本館同意之用途。</w:t>
      </w:r>
    </w:p>
    <w:p w:rsidR="0036284A" w:rsidRDefault="0036284A" w:rsidP="0036284A">
      <w:pPr>
        <w:pStyle w:val="a7"/>
        <w:widowControl/>
        <w:tabs>
          <w:tab w:val="left" w:pos="1134"/>
        </w:tabs>
        <w:adjustRightInd w:val="0"/>
        <w:snapToGrid w:val="0"/>
        <w:spacing w:line="240" w:lineRule="atLeast"/>
        <w:ind w:leftChars="0" w:left="72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36284A" w:rsidRPr="001B04E2" w:rsidRDefault="0036284A" w:rsidP="003C700C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proofErr w:type="gramStart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藏品經提領</w:t>
      </w:r>
      <w:proofErr w:type="gramEnd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出庫後應於申請</w:t>
      </w:r>
      <w:proofErr w:type="gramStart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回庫日前回庫</w:t>
      </w:r>
      <w:proofErr w:type="gramEnd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。但因修護、展示、外借或其他因素，經申請延期並獲核可者不在此限。</w:t>
      </w:r>
    </w:p>
    <w:p w:rsidR="0036284A" w:rsidRPr="001B04E2" w:rsidRDefault="0036284A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</w:p>
    <w:p w:rsidR="0036284A" w:rsidRPr="001B04E2" w:rsidRDefault="0036284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kern w:val="0"/>
          <w:sz w:val="26"/>
          <w:szCs w:val="26"/>
        </w:rPr>
      </w:pPr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藏品之出庫、</w:t>
      </w:r>
      <w:proofErr w:type="gramStart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回庫</w:t>
      </w:r>
      <w:proofErr w:type="gramEnd"/>
      <w:r w:rsidRPr="001B04E2">
        <w:rPr>
          <w:rFonts w:ascii="標楷體" w:eastAsia="標楷體" w:hAnsi="標楷體" w:cs="TT2AA7o01" w:hint="eastAsia"/>
          <w:kern w:val="0"/>
          <w:sz w:val="26"/>
          <w:szCs w:val="26"/>
        </w:rPr>
        <w:t>，應詳實填具相關表單作成紀錄，並即時登錄於文物典藏管理系統。</w:t>
      </w:r>
    </w:p>
    <w:p w:rsidR="00182F21" w:rsidRPr="00D4641E" w:rsidRDefault="00182F21" w:rsidP="00182F21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</w:p>
    <w:p w:rsidR="00182F21" w:rsidRPr="00D4641E" w:rsidRDefault="00182F21" w:rsidP="002605F8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第九章 藏品修護與檢測</w:t>
      </w:r>
    </w:p>
    <w:p w:rsidR="00182F21" w:rsidRPr="00D4641E" w:rsidRDefault="00182F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藏</w:t>
      </w:r>
      <w:proofErr w:type="gramStart"/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品入藏後</w:t>
      </w:r>
      <w:proofErr w:type="gramEnd"/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應定期檢視其保存狀況，並記錄於相關表單中。藏品保存狀況需進行必要修護與檢測時，得委託或聘請館外專業人員進行。</w:t>
      </w:r>
    </w:p>
    <w:p w:rsidR="001B04E2" w:rsidRPr="00D4641E" w:rsidRDefault="001B04E2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</w:p>
    <w:p w:rsidR="00182F21" w:rsidRPr="00D4641E" w:rsidRDefault="00182F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藏品委託修護與檢測，係指本館以專案契約方式委託相關單位或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lastRenderedPageBreak/>
        <w:t>個人辦理，包含施作保存維護措施、修復、科學分析檢測等。</w:t>
      </w:r>
    </w:p>
    <w:p w:rsidR="001B04E2" w:rsidRPr="00D4641E" w:rsidRDefault="001B04E2" w:rsidP="001B04E2">
      <w:pPr>
        <w:pStyle w:val="a7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</w:p>
    <w:p w:rsidR="00182F21" w:rsidRPr="00D4641E" w:rsidRDefault="00182F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藏品之修護與檢測，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於館內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進行時，須遵守庫房相關作業規定；館外進行時，須辦理藏品借出及相關保險作業，並依契約載明之地點進行。</w:t>
      </w:r>
    </w:p>
    <w:p w:rsidR="001B04E2" w:rsidRPr="00D4641E" w:rsidRDefault="001B04E2" w:rsidP="001B04E2">
      <w:pPr>
        <w:pStyle w:val="a7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</w:p>
    <w:p w:rsidR="00182F21" w:rsidRPr="00D4641E" w:rsidRDefault="00182F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委託修護與檢測之藏品，除契約另有約定外，不得擅為其他用途。受託修護者對藏品現況有契約載明項目外之任何形式改變時，應以書面申請，且經本館同意始得為之。</w:t>
      </w:r>
    </w:p>
    <w:p w:rsidR="001B04E2" w:rsidRPr="00D4641E" w:rsidRDefault="001B04E2" w:rsidP="001B04E2">
      <w:pPr>
        <w:pStyle w:val="a7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</w:p>
    <w:p w:rsidR="00182F21" w:rsidRPr="00D4641E" w:rsidRDefault="00182F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受本館委託修護與檢測者，如有違反相關規定經本館確認後，除立即中止相關研究或修護工作外，後續亦停止相關接受委託</w:t>
      </w:r>
      <w:r w:rsidR="00B5791F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權利。</w:t>
      </w:r>
    </w:p>
    <w:p w:rsidR="00AB1143" w:rsidRPr="00D4641E" w:rsidRDefault="00AB1143" w:rsidP="003B657E">
      <w:pPr>
        <w:widowControl/>
        <w:tabs>
          <w:tab w:val="left" w:pos="851"/>
          <w:tab w:val="left" w:pos="1134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</w:p>
    <w:p w:rsidR="002605F8" w:rsidRPr="00D4641E" w:rsidRDefault="002605F8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十</w:t>
      </w: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章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藏品註銷</w:t>
      </w:r>
    </w:p>
    <w:p w:rsidR="002605F8" w:rsidRPr="00D4641E" w:rsidRDefault="00760005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</w:t>
      </w:r>
      <w:r w:rsidR="002605F8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管理人員或使用人員，對其所保管或使用之藏品應善盡維護之責。藏品符合下列之條件者，得依規定辦理註銷：</w:t>
      </w:r>
    </w:p>
    <w:p w:rsidR="002605F8" w:rsidRPr="00D4641E" w:rsidRDefault="002605F8" w:rsidP="00F96968">
      <w:pPr>
        <w:pStyle w:val="a7"/>
        <w:numPr>
          <w:ilvl w:val="0"/>
          <w:numId w:val="8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藏品遺失或遭竊。</w:t>
      </w:r>
    </w:p>
    <w:p w:rsidR="002605F8" w:rsidRPr="00D4641E" w:rsidRDefault="002605F8" w:rsidP="00F96968">
      <w:pPr>
        <w:pStyle w:val="a7"/>
        <w:numPr>
          <w:ilvl w:val="0"/>
          <w:numId w:val="8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藏品遭致嚴重損毀且無法修復者。</w:t>
      </w:r>
    </w:p>
    <w:p w:rsidR="002605F8" w:rsidRPr="00D4641E" w:rsidRDefault="002605F8" w:rsidP="00F96968">
      <w:pPr>
        <w:pStyle w:val="a7"/>
        <w:numPr>
          <w:ilvl w:val="0"/>
          <w:numId w:val="8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 xml:space="preserve">藏品違反相關法規或契約者。 </w:t>
      </w:r>
    </w:p>
    <w:p w:rsidR="002605F8" w:rsidRPr="00D4641E" w:rsidRDefault="002605F8" w:rsidP="00F96968">
      <w:pPr>
        <w:pStyle w:val="a7"/>
        <w:numPr>
          <w:ilvl w:val="0"/>
          <w:numId w:val="8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其他特殊原因。</w:t>
      </w:r>
    </w:p>
    <w:p w:rsidR="002605F8" w:rsidRPr="00D4641E" w:rsidRDefault="002605F8" w:rsidP="002605F8">
      <w:pPr>
        <w:pStyle w:val="a7"/>
        <w:widowControl/>
        <w:adjustRightInd w:val="0"/>
        <w:snapToGrid w:val="0"/>
        <w:spacing w:line="240" w:lineRule="atLeast"/>
        <w:ind w:leftChars="0" w:left="150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605F8" w:rsidRPr="00D4641E" w:rsidRDefault="002605F8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藏品註銷，須先經過徵集或相關業務人員與典藏管理人員評估，提經典藏管理審議會通過後實施。註銷後藏品之處分，提報典藏管理審議會審議，並依國有財產管理相關規定辦理。</w:t>
      </w:r>
    </w:p>
    <w:p w:rsidR="002605F8" w:rsidRPr="00D4641E" w:rsidRDefault="002605F8" w:rsidP="002605F8">
      <w:pPr>
        <w:pStyle w:val="a7"/>
        <w:widowControl/>
        <w:tabs>
          <w:tab w:val="left" w:pos="567"/>
        </w:tabs>
        <w:adjustRightInd w:val="0"/>
        <w:snapToGrid w:val="0"/>
        <w:spacing w:line="240" w:lineRule="atLeast"/>
        <w:ind w:leftChars="0" w:left="56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605F8" w:rsidRPr="00D4641E" w:rsidRDefault="002605F8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註銷程序應完善記錄並永久存檔。</w:t>
      </w:r>
    </w:p>
    <w:p w:rsidR="002605F8" w:rsidRPr="00D4641E" w:rsidRDefault="002605F8" w:rsidP="002605F8">
      <w:pPr>
        <w:pStyle w:val="a7"/>
        <w:widowControl/>
        <w:tabs>
          <w:tab w:val="left" w:pos="567"/>
        </w:tabs>
        <w:adjustRightInd w:val="0"/>
        <w:snapToGrid w:val="0"/>
        <w:spacing w:line="240" w:lineRule="atLeast"/>
        <w:ind w:leftChars="0" w:left="567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4E04CC" w:rsidRPr="00D4641E" w:rsidRDefault="004E04CC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</w:t>
      </w:r>
      <w:r w:rsidR="002605F8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十一</w:t>
      </w:r>
      <w:r w:rsidR="00B268B1"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章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藏品</w:t>
      </w:r>
      <w:r w:rsidR="00DF0B21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衍生資</w:t>
      </w:r>
      <w:r w:rsidR="00CF750A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料</w:t>
      </w:r>
      <w:r w:rsidR="00DF0B21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利</w:t>
      </w:r>
      <w:r w:rsidR="008D466A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用</w:t>
      </w:r>
    </w:p>
    <w:p w:rsidR="00CF750A" w:rsidRPr="00D4641E" w:rsidRDefault="00CF750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藏品</w:t>
      </w:r>
      <w:r w:rsidR="0036284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衍生</w:t>
      </w:r>
      <w:r w:rsidR="00897E4F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資料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係指本館藏品經攝影、錄影、描繪、影印及數位掃描等方式所產生之靜態</w:t>
      </w:r>
      <w:r w:rsidR="0036284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圖像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與動態</w:t>
      </w:r>
      <w:r w:rsidR="0036284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影音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資料。</w:t>
      </w:r>
    </w:p>
    <w:p w:rsidR="004C32C0" w:rsidRPr="00D4641E" w:rsidRDefault="004C32C0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4C32C0" w:rsidRPr="00D4641E" w:rsidRDefault="00CF750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申請</w:t>
      </w:r>
      <w:r w:rsidR="008D466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使用本館藏品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衍生</w:t>
      </w:r>
      <w:r w:rsidR="00F96968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資料，須依</w:t>
      </w:r>
      <w:r w:rsidR="008473F3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「</w:t>
      </w:r>
      <w:r w:rsidR="00F96968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</w:t>
      </w:r>
      <w:r w:rsidR="008473F3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藏品圖像影音資料使用作業</w:t>
      </w:r>
      <w:r w:rsidR="008D466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要點」辦理。</w:t>
      </w:r>
    </w:p>
    <w:p w:rsidR="00453882" w:rsidRPr="00D4641E" w:rsidRDefault="00453882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4C32C0" w:rsidRPr="00D4641E" w:rsidRDefault="008473F3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經同意使用之藏品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衍生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資料，僅限於本館核定</w:t>
      </w:r>
      <w:r w:rsidR="009521BB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使用範圍</w:t>
      </w:r>
      <w:r w:rsidR="009521BB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；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公開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lastRenderedPageBreak/>
        <w:t>使用時應於適當位置標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註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「國家人權博物館提供」字樣。</w:t>
      </w:r>
    </w:p>
    <w:p w:rsidR="004C32C0" w:rsidRPr="00D4641E" w:rsidRDefault="004C32C0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8D466A" w:rsidRPr="00D4641E" w:rsidRDefault="005F43DD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凡授權使用之本館藏品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衍生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資料，如有侵害本館權益情事，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本館得依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著作權法及相關法令追訴。</w:t>
      </w:r>
    </w:p>
    <w:p w:rsidR="001B04E2" w:rsidRPr="00D4641E" w:rsidRDefault="001B04E2" w:rsidP="001B04E2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B268B1" w:rsidRPr="00D4641E" w:rsidRDefault="00AB1143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第十</w:t>
      </w:r>
      <w:r w:rsidR="002605F8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二</w:t>
      </w:r>
      <w:r w:rsidR="004E04CC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章 </w:t>
      </w:r>
      <w:r w:rsidR="00B268B1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寄藏</w:t>
      </w:r>
      <w:r w:rsidR="00A821FB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品</w:t>
      </w:r>
      <w:r w:rsidR="0014097D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管理</w:t>
      </w:r>
      <w:r w:rsidR="00224DE8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</w:t>
      </w:r>
    </w:p>
    <w:p w:rsidR="00784401" w:rsidRPr="00D4641E" w:rsidRDefault="00CF750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本館</w:t>
      </w:r>
      <w:r w:rsidR="0078440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接受下列目的之寄藏：</w:t>
      </w:r>
    </w:p>
    <w:p w:rsidR="00784401" w:rsidRPr="00D4641E" w:rsidRDefault="003205F9" w:rsidP="0071617D">
      <w:pPr>
        <w:pStyle w:val="a7"/>
        <w:numPr>
          <w:ilvl w:val="0"/>
          <w:numId w:val="12"/>
        </w:numPr>
        <w:ind w:leftChars="0" w:left="1134" w:hanging="567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公私立機關(構)、團體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或個人委託本館進行人權相關物件</w:t>
      </w:r>
      <w:r w:rsidR="008631D6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(</w:t>
      </w:r>
      <w:r w:rsidR="00A821FB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以下簡稱寄藏品</w:t>
      </w:r>
      <w:r w:rsidR="008631D6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)之調查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研究</w:t>
      </w:r>
      <w:r w:rsidR="008631D6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或展示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。</w:t>
      </w:r>
    </w:p>
    <w:p w:rsidR="00784401" w:rsidRPr="00D4641E" w:rsidRDefault="003205F9" w:rsidP="0071617D">
      <w:pPr>
        <w:pStyle w:val="a7"/>
        <w:numPr>
          <w:ilvl w:val="0"/>
          <w:numId w:val="12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公私立機關(構)、團體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或個人委託本館進行</w:t>
      </w:r>
      <w:r w:rsidR="008631D6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寄藏</w:t>
      </w:r>
      <w:r w:rsidR="00A821FB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品</w:t>
      </w:r>
      <w:r w:rsidR="009521BB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之</w:t>
      </w:r>
      <w:r w:rsidR="00A821FB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修護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處理。</w:t>
      </w:r>
    </w:p>
    <w:p w:rsidR="00784401" w:rsidRPr="00D4641E" w:rsidRDefault="00311072" w:rsidP="0071617D">
      <w:pPr>
        <w:pStyle w:val="a7"/>
        <w:numPr>
          <w:ilvl w:val="0"/>
          <w:numId w:val="12"/>
        </w:numPr>
        <w:ind w:leftChars="0" w:left="1134" w:hanging="555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配合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政策</w:t>
      </w: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業務等</w:t>
      </w:r>
      <w:r w:rsidR="00784401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其他目的。</w:t>
      </w:r>
    </w:p>
    <w:p w:rsidR="00784401" w:rsidRPr="00D4641E" w:rsidRDefault="00784401" w:rsidP="00784401">
      <w:pPr>
        <w:pStyle w:val="a7"/>
        <w:widowControl/>
        <w:tabs>
          <w:tab w:val="left" w:pos="1134"/>
        </w:tabs>
        <w:adjustRightInd w:val="0"/>
        <w:snapToGrid w:val="0"/>
        <w:spacing w:line="240" w:lineRule="atLeast"/>
        <w:ind w:leftChars="0" w:left="1560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784401" w:rsidRPr="00D4641E" w:rsidRDefault="0078440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</w:t>
      </w:r>
      <w:r w:rsidR="00A821FB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品</w:t>
      </w:r>
      <w:r w:rsidR="008631D6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須符合本館</w:t>
      </w:r>
      <w:proofErr w:type="gramStart"/>
      <w:r w:rsidR="000063F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蒐</w:t>
      </w:r>
      <w:proofErr w:type="gramEnd"/>
      <w:r w:rsidR="008631D6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藏範圍並須經典藏</w:t>
      </w:r>
      <w:r w:rsidR="00A821FB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管理審議會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審議及</w:t>
      </w:r>
      <w:r w:rsidR="00AB1143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送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館長核定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後，方得進行存放作業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</w:p>
    <w:p w:rsidR="001B04E2" w:rsidRPr="00D4641E" w:rsidRDefault="001B04E2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3205F9" w:rsidRPr="00D4641E" w:rsidRDefault="0014097D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寄藏委託人須填</w:t>
      </w:r>
      <w:r w:rsidR="000063F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具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「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寄藏申請表」，經核定後雙方</w:t>
      </w:r>
      <w:proofErr w:type="gramStart"/>
      <w:r w:rsidR="008631D6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訂定</w:t>
      </w:r>
      <w:r w:rsidR="0031107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</w:t>
      </w:r>
      <w:proofErr w:type="gramEnd"/>
      <w:r w:rsidR="008631D6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契約。</w:t>
      </w:r>
      <w:r w:rsidR="0078440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寄藏期限</w:t>
      </w:r>
      <w:r w:rsidR="004C1927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以二年為原則</w:t>
      </w:r>
      <w:r w:rsidR="0078440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，寄藏期限屆滿，委託人得視實際需要再次申請</w:t>
      </w:r>
      <w:r w:rsidR="008631D6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，以延長一次為限</w:t>
      </w:r>
      <w:r w:rsidR="0078440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  <w:r w:rsidR="003205F9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本館因故無法繼續保管時，得以公文書提前通知，並依契約中止相關規定。</w:t>
      </w:r>
    </w:p>
    <w:p w:rsidR="001B04E2" w:rsidRPr="00D4641E" w:rsidRDefault="001B04E2" w:rsidP="001B04E2">
      <w:pPr>
        <w:pStyle w:val="a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7C4E92" w:rsidRPr="00D4641E" w:rsidRDefault="007C4E92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寄藏品之登錄建檔、出入庫房等應依本館藏品管理相關作業規定辦理</w:t>
      </w:r>
      <w:r w:rsidR="00D0674C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</w:p>
    <w:p w:rsidR="001B04E2" w:rsidRPr="00D4641E" w:rsidRDefault="001B04E2" w:rsidP="001B04E2">
      <w:pPr>
        <w:pStyle w:val="a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8631D6" w:rsidRPr="00D4641E" w:rsidRDefault="00A821FB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基於互惠原則，寄藏期間本館得因研究、展示、教育</w:t>
      </w:r>
      <w:r w:rsidR="007C4E92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、</w:t>
      </w:r>
      <w:r w:rsidR="0024302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推廣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之目的加以運用。</w:t>
      </w:r>
    </w:p>
    <w:p w:rsidR="00AB1143" w:rsidRPr="00D4641E" w:rsidRDefault="00AB1143" w:rsidP="008D466A">
      <w:pP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第十三章 庫房環境管理</w:t>
      </w:r>
    </w:p>
    <w:p w:rsidR="002E171A" w:rsidRPr="00D4641E" w:rsidRDefault="00760005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</w:t>
      </w:r>
      <w:r w:rsidR="002E171A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管理人員應採取適當措施，以維護庫房安全及整潔，避免藏品受到損害。</w:t>
      </w:r>
    </w:p>
    <w:p w:rsidR="002E171A" w:rsidRPr="00D4641E" w:rsidRDefault="002E171A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庫房內(含工作區域)不得飲食及使用明火。</w:t>
      </w:r>
    </w:p>
    <w:p w:rsidR="002E171A" w:rsidRPr="00D4641E" w:rsidRDefault="002E171A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庫房內不得留存個人物品，因業務需要攜入之個人物品應登記。進入庫房前應將個人物品置於專用置物櫃內。</w:t>
      </w:r>
    </w:p>
    <w:p w:rsidR="002E171A" w:rsidRPr="00D4641E" w:rsidRDefault="002E171A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庫房內不得留存、放置易燃物品或具強酸、強鹼、揮發性等有害藏品之物質。</w:t>
      </w:r>
    </w:p>
    <w:p w:rsidR="001B04E2" w:rsidRPr="00D4641E" w:rsidRDefault="001B04E2" w:rsidP="001B04E2">
      <w:pPr>
        <w:pStyle w:val="a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庫房溫、溼度應每日紀錄並不定期檢視溫溼度紀錄儀器之運作，且定期檢視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追蹤蟲盒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、溫溼度儀器紀錄並陳核。若發現溫、溼度變動過劇或生物狀況異常，</w:t>
      </w:r>
      <w:r w:rsidR="00760005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管理人員應立即檢討原因，並採取必要之因應措施。</w:t>
      </w:r>
    </w:p>
    <w:p w:rsidR="001B04E2" w:rsidRPr="00D4641E" w:rsidRDefault="001B04E2" w:rsidP="001B04E2">
      <w:pPr>
        <w:pStyle w:val="a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171A" w:rsidRPr="00D4641E" w:rsidRDefault="002E171A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庫房內及門口監視錄影設備連線於全館保全監視系統，並不定期檢視系統之運作。</w:t>
      </w:r>
    </w:p>
    <w:p w:rsidR="002E171A" w:rsidRPr="00D4641E" w:rsidRDefault="002E171A" w:rsidP="008D466A">
      <w:pP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F421EE" w:rsidRPr="00D4641E" w:rsidRDefault="00F421EE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第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十</w:t>
      </w:r>
      <w:r w:rsidR="002E171A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四</w:t>
      </w: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>章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 xml:space="preserve"> 庫房門禁管理</w:t>
      </w:r>
    </w:p>
    <w:p w:rsidR="007F43A9" w:rsidRPr="00334C2D" w:rsidRDefault="007F43A9" w:rsidP="00334C2D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應分別裝設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保全門禁</w:t>
      </w:r>
      <w:r w:rsidR="002A1999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系統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及門鎖</w:t>
      </w:r>
      <w:r w:rsidR="002A1999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；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門禁卡及鑰匙各一</w:t>
      </w:r>
      <w:r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式四套：一套由</w:t>
      </w:r>
      <w:r w:rsidR="00AB1143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綜合規劃組</w:t>
      </w:r>
      <w:r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保管備用，一套</w:t>
      </w:r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由典</w:t>
      </w:r>
      <w:proofErr w:type="gramStart"/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中心主任</w:t>
      </w:r>
      <w:r w:rsidR="00AB1143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保管備用，二</w:t>
      </w:r>
      <w:r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套</w:t>
      </w:r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由</w:t>
      </w:r>
      <w:r w:rsidR="00760005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典藏</w:t>
      </w:r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管理人員</w:t>
      </w:r>
      <w:r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保管</w:t>
      </w:r>
      <w:r w:rsidR="00235A1C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使</w:t>
      </w:r>
      <w:r w:rsidR="00AB1143"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用</w:t>
      </w:r>
      <w:r w:rsidRPr="00334C2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</w:p>
    <w:p w:rsidR="00ED38D5" w:rsidRPr="00D4641E" w:rsidRDefault="00ED38D5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35A1C" w:rsidRPr="00D4641E" w:rsidRDefault="00235A1C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庫房門禁卡及鑰匙保管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人員需造冊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列管並每年辦理盤點，離職、調職或退休時，應將門禁卡及鑰匙列入移交。</w:t>
      </w:r>
    </w:p>
    <w:p w:rsidR="001E6FC8" w:rsidRPr="00D4641E" w:rsidRDefault="001E6FC8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35A1C" w:rsidRPr="00D4641E" w:rsidRDefault="00235A1C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庫房門禁卡及鑰匙須妥善保管，不得私自複製或任意交付他人使用。</w:t>
      </w:r>
    </w:p>
    <w:p w:rsidR="001E6FC8" w:rsidRPr="00D4641E" w:rsidRDefault="001E6FC8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377182" w:rsidRPr="00D4641E" w:rsidRDefault="00C91D64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進出本館庫房，應於上班時間為之；如因業務需要於非上班時間進出庫房，應事先向</w:t>
      </w:r>
      <w:r w:rsidR="009723AD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</w:t>
      </w:r>
      <w:proofErr w:type="gramStart"/>
      <w:r w:rsidR="009723AD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="009723AD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中心主任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報備後辦理。</w:t>
      </w:r>
      <w:r w:rsidR="00380A45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若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因處理保全系統</w:t>
      </w:r>
      <w:r w:rsidR="00380A45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或其他緊急事件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者不在此限，但事後應補正相關程序。</w:t>
      </w:r>
    </w:p>
    <w:p w:rsidR="001E6FC8" w:rsidRPr="00D4641E" w:rsidRDefault="001E6FC8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C91D64" w:rsidRPr="00D4641E" w:rsidRDefault="00C91D64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進出庫房人員須確實登記，並註明入出庫時間、姓名及理由，以供查核。</w:t>
      </w:r>
    </w:p>
    <w:p w:rsidR="00C10EF1" w:rsidRPr="00D4641E" w:rsidRDefault="00C10EF1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C91D64" w:rsidRPr="00D4641E" w:rsidRDefault="00C91D64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進</w:t>
      </w:r>
      <w:r w:rsidR="003E4BC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出庫房，除典藏管理人員外，須事先提出申請，核准後在典藏管理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人員陪同下始得入庫，並遵守本館相關規定。</w:t>
      </w:r>
    </w:p>
    <w:p w:rsidR="00AB1143" w:rsidRPr="00D4641E" w:rsidRDefault="00AB1143" w:rsidP="00AF62A0">
      <w:pPr>
        <w:widowControl/>
        <w:tabs>
          <w:tab w:val="left" w:pos="1134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DB79B2" w:rsidRPr="00D4641E" w:rsidRDefault="00AF62A0" w:rsidP="00D4641E">
      <w:pPr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第十五章</w:t>
      </w:r>
      <w:r w:rsidRPr="00D4641E"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  <w:t xml:space="preserve"> </w:t>
      </w:r>
      <w:r w:rsidR="00C10EF1"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庫房</w:t>
      </w: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與藏品緊急處理</w:t>
      </w:r>
    </w:p>
    <w:p w:rsidR="00AF62A0" w:rsidRPr="00D4641E" w:rsidRDefault="00534F7B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庫房遭遇下列狀況，且對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庫房或藏品有危害之虞時，應進行緊急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lastRenderedPageBreak/>
        <w:t>處理：</w:t>
      </w:r>
    </w:p>
    <w:p w:rsidR="00AF62A0" w:rsidRPr="00D4641E" w:rsidRDefault="00AF62A0" w:rsidP="00AB6C86">
      <w:pPr>
        <w:pStyle w:val="a7"/>
        <w:numPr>
          <w:ilvl w:val="0"/>
          <w:numId w:val="9"/>
        </w:numPr>
        <w:tabs>
          <w:tab w:val="left" w:pos="1276"/>
        </w:tabs>
        <w:ind w:leftChars="0" w:hanging="131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水災、火災、震災</w:t>
      </w:r>
      <w:r w:rsidR="00534F7B"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、風災</w:t>
      </w: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等重大天然災害。</w:t>
      </w:r>
    </w:p>
    <w:p w:rsidR="00AF62A0" w:rsidRPr="00D4641E" w:rsidRDefault="00AF62A0" w:rsidP="00D4641E">
      <w:pPr>
        <w:pStyle w:val="a7"/>
        <w:numPr>
          <w:ilvl w:val="0"/>
          <w:numId w:val="9"/>
        </w:numPr>
        <w:tabs>
          <w:tab w:val="left" w:pos="1276"/>
        </w:tabs>
        <w:ind w:leftChars="0" w:hanging="131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爆炸、遭竊或搶劫等人為蓄意破壞。</w:t>
      </w:r>
    </w:p>
    <w:p w:rsidR="00AF62A0" w:rsidRPr="00D4641E" w:rsidRDefault="00AF62A0" w:rsidP="00D4641E">
      <w:pPr>
        <w:pStyle w:val="a7"/>
        <w:numPr>
          <w:ilvl w:val="0"/>
          <w:numId w:val="9"/>
        </w:numPr>
        <w:tabs>
          <w:tab w:val="left" w:pos="1276"/>
        </w:tabs>
        <w:ind w:leftChars="0" w:hanging="131"/>
        <w:rPr>
          <w:rFonts w:ascii="標楷體" w:eastAsia="標楷體" w:hAnsi="標楷體" w:cs="TT2AA7o01"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TT2AA7o01" w:hint="eastAsia"/>
          <w:color w:val="000000" w:themeColor="text1"/>
          <w:kern w:val="0"/>
          <w:sz w:val="26"/>
          <w:szCs w:val="26"/>
        </w:rPr>
        <w:t>其他災害。</w:t>
      </w:r>
    </w:p>
    <w:p w:rsidR="001B04E2" w:rsidRPr="00D4641E" w:rsidRDefault="001B04E2" w:rsidP="001B04E2">
      <w:pPr>
        <w:pStyle w:val="a7"/>
        <w:widowControl/>
        <w:tabs>
          <w:tab w:val="left" w:pos="1134"/>
        </w:tabs>
        <w:adjustRightInd w:val="0"/>
        <w:snapToGrid w:val="0"/>
        <w:spacing w:line="240" w:lineRule="atLeast"/>
        <w:ind w:leftChars="0" w:left="1635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F62A0" w:rsidRPr="00D4641E" w:rsidRDefault="00CD764E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緊急通報程序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依「國</w:t>
      </w:r>
      <w:r w:rsidR="00317B2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家人權博物館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災害</w:t>
      </w:r>
      <w:proofErr w:type="gramStart"/>
      <w:r w:rsidR="00ED38D5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防救暨緊急</w:t>
      </w:r>
      <w:proofErr w:type="gramEnd"/>
      <w:r w:rsidR="00ED38D5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通報注意事項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」</w:t>
      </w: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及「國家人權博物館庫房與藏品緊急處理作業規定」等相關規定辦理</w:t>
      </w:r>
      <w:r w:rsidR="00AF62A0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。</w:t>
      </w:r>
    </w:p>
    <w:p w:rsidR="00317B21" w:rsidRPr="00D4641E" w:rsidRDefault="00317B21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F62A0" w:rsidRPr="00D4641E" w:rsidRDefault="00317B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人員及藏品搶救次序原則</w:t>
      </w:r>
      <w:r w:rsidR="00CD764E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，依「國家人權博物館庫房與藏品緊急處理作業規定」辦理。</w:t>
      </w:r>
    </w:p>
    <w:p w:rsidR="00317B21" w:rsidRPr="00D4641E" w:rsidRDefault="00317B21" w:rsidP="001B04E2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CD764E" w:rsidRPr="00D4641E" w:rsidRDefault="008149C9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災後處理由典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</w:t>
      </w:r>
      <w:r w:rsidR="00317B21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負責</w:t>
      </w:r>
      <w:r w:rsidR="00CD764E"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，各組室應就其業務職責協助辦理，並於三十日內提報災後處理報告。</w:t>
      </w:r>
    </w:p>
    <w:p w:rsidR="001B04E2" w:rsidRPr="00D4641E" w:rsidRDefault="001B04E2" w:rsidP="001B04E2">
      <w:pPr>
        <w:pStyle w:val="a7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317B21" w:rsidRPr="00D4641E" w:rsidRDefault="00317B21" w:rsidP="00537412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典</w:t>
      </w:r>
      <w:proofErr w:type="gramStart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研</w:t>
      </w:r>
      <w:proofErr w:type="gramEnd"/>
      <w:r w:rsidRPr="00D4641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中心應不定期進行藏品搶救次序等相關因應措施之檢討及宣導。</w:t>
      </w:r>
    </w:p>
    <w:p w:rsidR="00AB1143" w:rsidRPr="00D4641E" w:rsidRDefault="00AB1143" w:rsidP="001B04E2">
      <w:pPr>
        <w:widowControl/>
        <w:tabs>
          <w:tab w:val="left" w:pos="1134"/>
        </w:tabs>
        <w:adjustRightInd w:val="0"/>
        <w:snapToGrid w:val="0"/>
        <w:spacing w:line="240" w:lineRule="atLeast"/>
        <w:jc w:val="both"/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</w:pPr>
    </w:p>
    <w:p w:rsidR="00CA5997" w:rsidRDefault="00CA5997" w:rsidP="00CA5997">
      <w:pPr>
        <w:widowControl/>
        <w:adjustRightInd w:val="0"/>
        <w:snapToGrid w:val="0"/>
        <w:spacing w:line="240" w:lineRule="atLeast"/>
        <w:jc w:val="both"/>
        <w:rPr>
          <w:rFonts w:ascii="標楷體" w:eastAsia="標楷體" w:hAnsi="標楷體" w:cs="新細明體"/>
          <w:b/>
          <w:color w:val="000000" w:themeColor="text1"/>
          <w:kern w:val="0"/>
          <w:sz w:val="30"/>
          <w:szCs w:val="30"/>
        </w:rPr>
      </w:pPr>
      <w:r w:rsidRPr="00D4641E">
        <w:rPr>
          <w:rFonts w:ascii="標楷體" w:eastAsia="標楷體" w:hAnsi="標楷體" w:cs="新細明體" w:hint="eastAsia"/>
          <w:b/>
          <w:color w:val="000000" w:themeColor="text1"/>
          <w:kern w:val="0"/>
          <w:sz w:val="30"/>
          <w:szCs w:val="30"/>
        </w:rPr>
        <w:t>第十六章 附件</w:t>
      </w:r>
    </w:p>
    <w:p w:rsidR="00651A45" w:rsidRDefault="00800809" w:rsidP="00651A45">
      <w:pPr>
        <w:pStyle w:val="a7"/>
        <w:numPr>
          <w:ilvl w:val="0"/>
          <w:numId w:val="1"/>
        </w:numPr>
        <w:tabs>
          <w:tab w:val="left" w:pos="1134"/>
        </w:tabs>
        <w:adjustRightInd w:val="0"/>
        <w:snapToGrid w:val="0"/>
        <w:spacing w:line="276" w:lineRule="auto"/>
        <w:ind w:leftChars="0" w:left="1134" w:hanging="1134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本要點</w:t>
      </w:r>
      <w:r w:rsidR="00651A45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相關附件如下，各附件必要時得隨時修正。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另訂有作業規定者，以該規定內之作業表單為主。</w:t>
      </w:r>
    </w:p>
    <w:p w:rsidR="00521E3D" w:rsidRDefault="00521E3D" w:rsidP="00521E3D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  附件一</w:t>
      </w:r>
      <w:r w:rsid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="006C79E9" w:rsidRPr="00521E3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國家人權博物館藏品捐贈同意書</w:t>
      </w:r>
    </w:p>
    <w:p w:rsidR="006C79E9" w:rsidRPr="00521E3D" w:rsidRDefault="00521E3D" w:rsidP="00521E3D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  附件二</w:t>
      </w:r>
      <w:r w:rsid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="006C79E9" w:rsidRPr="00521E3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國家人權博物館藏品借展環境調查表</w:t>
      </w:r>
    </w:p>
    <w:p w:rsidR="006C79E9" w:rsidRDefault="00521E3D" w:rsidP="00521E3D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  附件三</w:t>
      </w:r>
      <w:r w:rsid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="006C79E9" w:rsidRPr="006C79E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國家人權博物館藏品點交狀況表</w:t>
      </w:r>
    </w:p>
    <w:p w:rsidR="006C79E9" w:rsidRDefault="00521E3D" w:rsidP="00521E3D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  附件四</w:t>
      </w:r>
      <w:r w:rsid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="006C79E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國家人權博物館庫房門禁磁卡及鑰匙保管人清冊</w:t>
      </w:r>
    </w:p>
    <w:p w:rsidR="006C79E9" w:rsidRDefault="00521E3D" w:rsidP="00521E3D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    附件</w:t>
      </w:r>
      <w:r w:rsidR="004159FD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五</w:t>
      </w:r>
      <w:r w:rsid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 xml:space="preserve"> </w:t>
      </w:r>
      <w:r w:rsidR="002B2EE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國家人權博物館藏品登錄</w:t>
      </w:r>
      <w:r w:rsidR="006C79E9">
        <w:rPr>
          <w:rFonts w:ascii="標楷體" w:eastAsia="標楷體" w:hAnsi="標楷體" w:cs="新細明體" w:hint="eastAsia"/>
          <w:bCs/>
          <w:color w:val="000000" w:themeColor="text1"/>
          <w:kern w:val="0"/>
          <w:sz w:val="26"/>
          <w:szCs w:val="26"/>
        </w:rPr>
        <w:t>註銷流程圖</w:t>
      </w:r>
    </w:p>
    <w:p w:rsidR="00AA059D" w:rsidRPr="008E313E" w:rsidRDefault="00AA059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A059D" w:rsidRDefault="00AA059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A059D" w:rsidRDefault="00AA059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8E313E" w:rsidRDefault="008E313E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8E313E" w:rsidRDefault="008E313E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8E313E" w:rsidRDefault="008E313E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AA059D" w:rsidRDefault="00AA059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521E3D" w:rsidRDefault="00521E3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521E3D" w:rsidRDefault="00521E3D" w:rsidP="00AA059D">
      <w:pPr>
        <w:pStyle w:val="a7"/>
        <w:tabs>
          <w:tab w:val="left" w:pos="1134"/>
        </w:tabs>
        <w:adjustRightInd w:val="0"/>
        <w:snapToGrid w:val="0"/>
        <w:spacing w:line="276" w:lineRule="auto"/>
        <w:ind w:leftChars="0" w:left="1418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4B7672" w:rsidRDefault="004B7672" w:rsidP="00800809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br w:type="page"/>
      </w:r>
    </w:p>
    <w:p w:rsidR="002E2C6D" w:rsidRPr="002E2C6D" w:rsidRDefault="002E2C6D" w:rsidP="002E2C6D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 w:rsidRPr="002E2C6D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lastRenderedPageBreak/>
        <w:t>附件一 國家人權博物館藏品捐贈同意書</w:t>
      </w:r>
    </w:p>
    <w:p w:rsidR="002E2C6D" w:rsidRDefault="002E2C6D" w:rsidP="00800809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EA7BE5" w:rsidRDefault="00EA7BE5" w:rsidP="00800809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E2C6D" w:rsidRPr="001410AF" w:rsidRDefault="002E2C6D" w:rsidP="002E2C6D">
      <w:pPr>
        <w:jc w:val="center"/>
        <w:rPr>
          <w:rFonts w:ascii="標楷體" w:eastAsia="標楷體" w:hAnsi="標楷體"/>
          <w:sz w:val="44"/>
        </w:rPr>
      </w:pPr>
      <w:r>
        <w:rPr>
          <w:rFonts w:ascii="標楷體" w:eastAsia="標楷體" w:hAnsi="標楷體" w:hint="eastAsia"/>
          <w:sz w:val="44"/>
        </w:rPr>
        <w:t xml:space="preserve">捐 贈 </w:t>
      </w:r>
      <w:r w:rsidRPr="001410AF">
        <w:rPr>
          <w:rFonts w:ascii="標楷體" w:eastAsia="標楷體" w:hAnsi="標楷體" w:hint="eastAsia"/>
          <w:sz w:val="44"/>
        </w:rPr>
        <w:t>同 意 書</w:t>
      </w:r>
    </w:p>
    <w:p w:rsidR="002E2C6D" w:rsidRDefault="002E2C6D" w:rsidP="002E2C6D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 </w:t>
      </w:r>
      <w:r w:rsidRPr="001410AF">
        <w:rPr>
          <w:rFonts w:ascii="標楷體" w:eastAsia="標楷體" w:hAnsi="標楷體" w:hint="eastAsia"/>
          <w:sz w:val="32"/>
        </w:rPr>
        <w:t>茲同意</w:t>
      </w:r>
      <w:r>
        <w:rPr>
          <w:rFonts w:ascii="標楷體" w:eastAsia="標楷體" w:hAnsi="標楷體" w:hint="eastAsia"/>
          <w:sz w:val="32"/>
        </w:rPr>
        <w:t>國家人權博物館</w:t>
      </w:r>
      <w:r w:rsidR="00F750A6">
        <w:rPr>
          <w:rFonts w:ascii="標楷體" w:eastAsia="標楷體" w:hAnsi="標楷體" w:hint="eastAsia"/>
          <w:sz w:val="32"/>
          <w:lang w:eastAsia="zh-HK"/>
        </w:rPr>
        <w:t>由</w:t>
      </w:r>
      <w:r>
        <w:rPr>
          <w:rFonts w:ascii="標楷體" w:eastAsia="標楷體" w:hAnsi="標楷體" w:hint="eastAsia"/>
          <w:sz w:val="32"/>
        </w:rPr>
        <w:t>典藏審議會審議符合</w:t>
      </w:r>
      <w:proofErr w:type="gramStart"/>
      <w:r>
        <w:rPr>
          <w:rFonts w:ascii="標楷體" w:eastAsia="標楷體" w:hAnsi="標楷體" w:hint="eastAsia"/>
          <w:sz w:val="32"/>
        </w:rPr>
        <w:t>蒐</w:t>
      </w:r>
      <w:proofErr w:type="gramEnd"/>
      <w:r>
        <w:rPr>
          <w:rFonts w:ascii="標楷體" w:eastAsia="標楷體" w:hAnsi="標楷體" w:hint="eastAsia"/>
          <w:sz w:val="32"/>
        </w:rPr>
        <w:t>藏政策、研究與展示推廣需求</w:t>
      </w:r>
      <w:r w:rsidR="00F750A6">
        <w:rPr>
          <w:rFonts w:ascii="標楷體" w:eastAsia="標楷體" w:hAnsi="標楷體" w:hint="eastAsia"/>
          <w:sz w:val="32"/>
          <w:lang w:eastAsia="zh-HK"/>
        </w:rPr>
        <w:t>之</w:t>
      </w:r>
      <w:r>
        <w:rPr>
          <w:rFonts w:ascii="標楷體" w:eastAsia="標楷體" w:hAnsi="標楷體" w:hint="eastAsia"/>
          <w:sz w:val="32"/>
        </w:rPr>
        <w:t>本人捐贈人權相關物件</w:t>
      </w:r>
      <w:r w:rsidR="00F750A6">
        <w:rPr>
          <w:rFonts w:ascii="標楷體" w:eastAsia="標楷體" w:hAnsi="標楷體" w:hint="eastAsia"/>
          <w:sz w:val="32"/>
        </w:rPr>
        <w:t>，</w:t>
      </w:r>
      <w:r w:rsidR="00F750A6">
        <w:rPr>
          <w:rFonts w:ascii="標楷體" w:eastAsia="標楷體" w:hAnsi="標楷體" w:hint="eastAsia"/>
          <w:sz w:val="32"/>
          <w:lang w:eastAsia="zh-HK"/>
        </w:rPr>
        <w:t>其</w:t>
      </w:r>
      <w:r>
        <w:rPr>
          <w:rFonts w:ascii="標楷體" w:eastAsia="標楷體" w:hAnsi="標楷體" w:hint="eastAsia"/>
          <w:sz w:val="32"/>
        </w:rPr>
        <w:t>後續處理</w:t>
      </w:r>
      <w:r w:rsidRPr="001410AF">
        <w:rPr>
          <w:rFonts w:ascii="標楷體" w:eastAsia="標楷體" w:hAnsi="標楷體" w:hint="eastAsia"/>
          <w:sz w:val="32"/>
        </w:rPr>
        <w:t>本人絕無異議</w:t>
      </w:r>
      <w:r>
        <w:rPr>
          <w:rFonts w:ascii="標楷體" w:eastAsia="標楷體" w:hAnsi="標楷體" w:hint="eastAsia"/>
          <w:sz w:val="32"/>
        </w:rPr>
        <w:t>。另</w:t>
      </w:r>
      <w:r w:rsidRPr="008C58EC">
        <w:rPr>
          <w:rFonts w:ascii="標楷體" w:eastAsia="標楷體" w:hAnsi="標楷體" w:hint="eastAsia"/>
          <w:sz w:val="32"/>
        </w:rPr>
        <w:t>擔保本</w:t>
      </w:r>
      <w:r>
        <w:rPr>
          <w:rFonts w:ascii="標楷體" w:eastAsia="標楷體" w:hAnsi="標楷體" w:hint="eastAsia"/>
          <w:sz w:val="32"/>
        </w:rPr>
        <w:t>次捐贈人權相關物件</w:t>
      </w:r>
      <w:r w:rsidRPr="008C58EC">
        <w:rPr>
          <w:rFonts w:ascii="標楷體" w:eastAsia="標楷體" w:hAnsi="標楷體" w:hint="eastAsia"/>
          <w:sz w:val="32"/>
        </w:rPr>
        <w:t>來源</w:t>
      </w:r>
      <w:proofErr w:type="gramStart"/>
      <w:r w:rsidRPr="008C58EC">
        <w:rPr>
          <w:rFonts w:ascii="標楷體" w:eastAsia="標楷體" w:hAnsi="標楷體" w:hint="eastAsia"/>
          <w:sz w:val="32"/>
        </w:rPr>
        <w:t>合法且</w:t>
      </w:r>
      <w:r>
        <w:rPr>
          <w:rFonts w:ascii="標楷體" w:eastAsia="標楷體" w:hAnsi="標楷體" w:hint="eastAsia"/>
          <w:sz w:val="32"/>
        </w:rPr>
        <w:t>版</w:t>
      </w:r>
      <w:proofErr w:type="gramEnd"/>
      <w:r w:rsidR="00F750A6">
        <w:rPr>
          <w:rFonts w:ascii="標楷體" w:eastAsia="標楷體" w:hAnsi="標楷體" w:hint="eastAsia"/>
          <w:sz w:val="32"/>
        </w:rPr>
        <w:t>(</w:t>
      </w:r>
      <w:r>
        <w:rPr>
          <w:rFonts w:ascii="標楷體" w:eastAsia="標楷體" w:hAnsi="標楷體" w:hint="eastAsia"/>
          <w:sz w:val="32"/>
        </w:rPr>
        <w:t>產</w:t>
      </w:r>
      <w:r w:rsidR="00F750A6">
        <w:rPr>
          <w:rFonts w:ascii="標楷體" w:eastAsia="標楷體" w:hAnsi="標楷體" w:hint="eastAsia"/>
          <w:sz w:val="32"/>
        </w:rPr>
        <w:t>)</w:t>
      </w:r>
      <w:r>
        <w:rPr>
          <w:rFonts w:ascii="標楷體" w:eastAsia="標楷體" w:hAnsi="標楷體" w:hint="eastAsia"/>
          <w:sz w:val="32"/>
        </w:rPr>
        <w:t>權清楚，亦無侵害他人權益之情事。倘若經發現有不法情事</w:t>
      </w:r>
      <w:r w:rsidRPr="008C58EC">
        <w:rPr>
          <w:rFonts w:ascii="標楷體" w:eastAsia="標楷體" w:hAnsi="標楷體" w:hint="eastAsia"/>
          <w:sz w:val="32"/>
        </w:rPr>
        <w:t>，本人願負全責</w:t>
      </w:r>
      <w:r>
        <w:rPr>
          <w:rFonts w:ascii="標楷體" w:eastAsia="標楷體" w:hAnsi="標楷體" w:hint="eastAsia"/>
          <w:sz w:val="32"/>
        </w:rPr>
        <w:t>。</w:t>
      </w:r>
      <w:r w:rsidRPr="001410AF">
        <w:rPr>
          <w:rFonts w:ascii="標楷體" w:eastAsia="標楷體" w:hAnsi="標楷體" w:hint="eastAsia"/>
          <w:sz w:val="32"/>
        </w:rPr>
        <w:t>特立此據。</w:t>
      </w:r>
    </w:p>
    <w:p w:rsidR="002E2C6D" w:rsidRPr="001410AF" w:rsidRDefault="002E2C6D" w:rsidP="002E2C6D">
      <w:pPr>
        <w:jc w:val="both"/>
        <w:rPr>
          <w:rFonts w:ascii="標楷體" w:eastAsia="標楷體" w:hAnsi="標楷體"/>
          <w:sz w:val="32"/>
        </w:rPr>
      </w:pPr>
      <w:r w:rsidRPr="001410AF">
        <w:rPr>
          <w:rFonts w:ascii="標楷體" w:eastAsia="標楷體" w:hAnsi="標楷體" w:hint="eastAsia"/>
          <w:sz w:val="32"/>
        </w:rPr>
        <w:t>此致</w:t>
      </w:r>
    </w:p>
    <w:p w:rsidR="002E2C6D" w:rsidRPr="001410AF" w:rsidRDefault="002E2C6D" w:rsidP="002E2C6D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國家人權博物館</w:t>
      </w:r>
    </w:p>
    <w:p w:rsidR="00EA7BE5" w:rsidRDefault="00EA7BE5" w:rsidP="002E2C6D">
      <w:pPr>
        <w:jc w:val="both"/>
        <w:rPr>
          <w:rFonts w:ascii="標楷體" w:eastAsia="標楷體" w:hAnsi="標楷體"/>
          <w:sz w:val="32"/>
        </w:rPr>
      </w:pPr>
    </w:p>
    <w:p w:rsidR="002E2C6D" w:rsidRDefault="002E2C6D" w:rsidP="002E2C6D">
      <w:pPr>
        <w:jc w:val="both"/>
        <w:rPr>
          <w:rFonts w:ascii="標楷體" w:eastAsia="標楷體" w:hAnsi="標楷體"/>
        </w:rPr>
      </w:pPr>
      <w:r w:rsidRPr="001410AF">
        <w:rPr>
          <w:rFonts w:ascii="標楷體" w:eastAsia="標楷體" w:hAnsi="標楷體" w:hint="eastAsia"/>
          <w:sz w:val="32"/>
        </w:rPr>
        <w:t xml:space="preserve">立同意書人                   </w:t>
      </w:r>
      <w:r w:rsidRPr="001410AF">
        <w:rPr>
          <w:rFonts w:ascii="標楷體" w:eastAsia="標楷體" w:hAnsi="標楷體" w:hint="eastAsia"/>
        </w:rPr>
        <w:t>（請簽名）</w:t>
      </w:r>
    </w:p>
    <w:p w:rsidR="002E2C6D" w:rsidRPr="008C58EC" w:rsidRDefault="002E2C6D" w:rsidP="002E2C6D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身分證字號</w:t>
      </w:r>
    </w:p>
    <w:p w:rsidR="002E2C6D" w:rsidRPr="008C58EC" w:rsidRDefault="002E2C6D" w:rsidP="002E2C6D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地址</w:t>
      </w:r>
    </w:p>
    <w:p w:rsidR="002E2C6D" w:rsidRPr="008C58EC" w:rsidRDefault="002E2C6D" w:rsidP="002E2C6D">
      <w:pPr>
        <w:jc w:val="both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連絡電話</w:t>
      </w:r>
    </w:p>
    <w:p w:rsidR="00EA7BE5" w:rsidRDefault="00EA7BE5" w:rsidP="002E2C6D">
      <w:pPr>
        <w:jc w:val="both"/>
        <w:rPr>
          <w:rFonts w:ascii="標楷體" w:eastAsia="標楷體" w:hAnsi="標楷體"/>
          <w:sz w:val="32"/>
          <w:u w:val="single"/>
        </w:rPr>
      </w:pPr>
    </w:p>
    <w:p w:rsidR="00EA7BE5" w:rsidRDefault="00EA7BE5" w:rsidP="002E2C6D">
      <w:pPr>
        <w:jc w:val="both"/>
        <w:rPr>
          <w:rFonts w:ascii="標楷體" w:eastAsia="標楷體" w:hAnsi="標楷體"/>
          <w:sz w:val="32"/>
          <w:u w:val="single"/>
        </w:rPr>
      </w:pPr>
    </w:p>
    <w:p w:rsidR="002E2C6D" w:rsidRDefault="004876BD" w:rsidP="002E2C6D">
      <w:pPr>
        <w:jc w:val="both"/>
        <w:rPr>
          <w:rFonts w:ascii="標楷體" w:eastAsia="標楷體" w:hAnsi="標楷體"/>
          <w:sz w:val="32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>
                <wp:simplePos x="0" y="0"/>
                <wp:positionH relativeFrom="column">
                  <wp:posOffset>4445635</wp:posOffset>
                </wp:positionH>
                <wp:positionV relativeFrom="paragraph">
                  <wp:posOffset>104775</wp:posOffset>
                </wp:positionV>
                <wp:extent cx="1485900" cy="342900"/>
                <wp:effectExtent l="0" t="0" r="0" b="0"/>
                <wp:wrapSquare wrapText="bothSides"/>
                <wp:docPr id="6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2C6D" w:rsidRPr="00A95DC2" w:rsidRDefault="002E2C6D" w:rsidP="002E2C6D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(詳細資料如後附)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50.05pt;margin-top:8.25pt;width:117pt;height:27pt;z-index:-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" stroked="f">
                <v:textbox>
                  <w:txbxContent>
                    <w:p w:rsidR="002E2C6D" w:rsidRPr="00A95DC2" w:rsidRDefault="002E2C6D" w:rsidP="002E2C6D">
                      <w:pPr>
                        <w:jc w:val="both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(詳細資料如後附)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proofErr w:type="gramStart"/>
      <w:r w:rsidR="002E2C6D" w:rsidRPr="00A95DC2">
        <w:rPr>
          <w:rFonts w:ascii="標楷體" w:eastAsia="標楷體" w:hAnsi="標楷體" w:hint="eastAsia"/>
          <w:sz w:val="32"/>
          <w:u w:val="single"/>
        </w:rPr>
        <w:t>計贈</w:t>
      </w:r>
      <w:proofErr w:type="gramEnd"/>
      <w:r w:rsidR="002E2C6D">
        <w:rPr>
          <w:rFonts w:ascii="標楷體" w:eastAsia="標楷體" w:hAnsi="標楷體" w:hint="eastAsia"/>
          <w:sz w:val="32"/>
          <w:u w:val="single"/>
        </w:rPr>
        <w:t xml:space="preserve"> 「                        」共      件</w:t>
      </w:r>
    </w:p>
    <w:p w:rsidR="002E2C6D" w:rsidRPr="008C58EC" w:rsidRDefault="002E2C6D" w:rsidP="002E2C6D">
      <w:pPr>
        <w:jc w:val="center"/>
        <w:rPr>
          <w:rFonts w:ascii="標楷體" w:eastAsia="標楷體" w:hAnsi="標楷體"/>
          <w:sz w:val="32"/>
          <w:szCs w:val="32"/>
        </w:rPr>
      </w:pPr>
      <w:r w:rsidRPr="008C58EC">
        <w:rPr>
          <w:rFonts w:ascii="標楷體" w:eastAsia="標楷體" w:hAnsi="標楷體" w:hint="eastAsia"/>
          <w:sz w:val="32"/>
          <w:szCs w:val="32"/>
        </w:rPr>
        <w:t>中 華 民 國     年     月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Pr="008C58EC">
        <w:rPr>
          <w:rFonts w:ascii="標楷體" w:eastAsia="標楷體" w:hAnsi="標楷體" w:hint="eastAsia"/>
          <w:sz w:val="32"/>
          <w:szCs w:val="32"/>
        </w:rPr>
        <w:t xml:space="preserve">  日</w:t>
      </w:r>
    </w:p>
    <w:p w:rsidR="00247918" w:rsidRDefault="00247918" w:rsidP="00800809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247918" w:rsidRPr="002E2C6D" w:rsidRDefault="004B7672" w:rsidP="00800809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br w:type="page"/>
      </w:r>
    </w:p>
    <w:tbl>
      <w:tblPr>
        <w:tblStyle w:val="aa"/>
        <w:tblpPr w:leftFromText="180" w:rightFromText="180" w:vertAnchor="text" w:horzAnchor="margin" w:tblpY="501"/>
        <w:tblW w:w="0" w:type="auto"/>
        <w:tblLook w:val="04A0" w:firstRow="1" w:lastRow="0" w:firstColumn="1" w:lastColumn="0" w:noHBand="0" w:noVBand="1"/>
      </w:tblPr>
      <w:tblGrid>
        <w:gridCol w:w="1636"/>
        <w:gridCol w:w="2523"/>
        <w:gridCol w:w="4143"/>
      </w:tblGrid>
      <w:tr w:rsidR="00247918" w:rsidTr="00AA5EC6">
        <w:trPr>
          <w:trHeight w:val="463"/>
        </w:trPr>
        <w:tc>
          <w:tcPr>
            <w:tcW w:w="1668" w:type="dxa"/>
            <w:vAlign w:val="center"/>
          </w:tcPr>
          <w:p w:rsidR="00AA5EC6" w:rsidRPr="006D4814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proofErr w:type="gramStart"/>
            <w:r w:rsidRPr="006D481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lastRenderedPageBreak/>
              <w:t>借展案號</w:t>
            </w:r>
            <w:proofErr w:type="gramEnd"/>
          </w:p>
        </w:tc>
        <w:tc>
          <w:tcPr>
            <w:tcW w:w="2572" w:type="dxa"/>
            <w:vAlign w:val="center"/>
          </w:tcPr>
          <w:p w:rsidR="00AA5EC6" w:rsidRDefault="00247918" w:rsidP="004E7D20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(典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中心填寫)</w:t>
            </w:r>
          </w:p>
        </w:tc>
        <w:tc>
          <w:tcPr>
            <w:tcW w:w="4236" w:type="dxa"/>
            <w:vMerge w:val="restart"/>
            <w:vAlign w:val="center"/>
          </w:tcPr>
          <w:p w:rsidR="004B7672" w:rsidRDefault="004B7672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圖示</w:t>
            </w:r>
          </w:p>
          <w:p w:rsidR="00AA5EC6" w:rsidRDefault="00247918" w:rsidP="004E7D20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(</w:t>
            </w:r>
            <w:r w:rsidR="004B767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由典</w:t>
            </w:r>
            <w:proofErr w:type="gramStart"/>
            <w:r w:rsidR="004B767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研</w:t>
            </w:r>
            <w:proofErr w:type="gramEnd"/>
            <w:r w:rsidR="004B767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中心於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文典系統產生</w:t>
            </w:r>
            <w:r w:rsidR="004B7672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圖示清冊</w:t>
            </w:r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)</w:t>
            </w:r>
          </w:p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AA5EC6" w:rsidRPr="004B7672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247918" w:rsidTr="00AA5EC6">
        <w:trPr>
          <w:trHeight w:val="432"/>
        </w:trPr>
        <w:tc>
          <w:tcPr>
            <w:tcW w:w="1668" w:type="dxa"/>
            <w:vAlign w:val="center"/>
          </w:tcPr>
          <w:p w:rsidR="00AA5EC6" w:rsidRPr="006D4814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3F79FF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填表日期</w:t>
            </w:r>
          </w:p>
        </w:tc>
        <w:tc>
          <w:tcPr>
            <w:tcW w:w="2572" w:type="dxa"/>
            <w:vAlign w:val="center"/>
          </w:tcPr>
          <w:p w:rsidR="00AA5EC6" w:rsidRDefault="00AA5EC6" w:rsidP="004E7D20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4236" w:type="dxa"/>
            <w:vMerge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247918" w:rsidTr="00AA5EC6">
        <w:trPr>
          <w:trHeight w:val="432"/>
        </w:trPr>
        <w:tc>
          <w:tcPr>
            <w:tcW w:w="1668" w:type="dxa"/>
            <w:vAlign w:val="center"/>
          </w:tcPr>
          <w:p w:rsidR="00AA5EC6" w:rsidRPr="006D4814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6D4814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借展品項次</w:t>
            </w:r>
          </w:p>
        </w:tc>
        <w:tc>
          <w:tcPr>
            <w:tcW w:w="2572" w:type="dxa"/>
            <w:vAlign w:val="center"/>
          </w:tcPr>
          <w:p w:rsidR="00AA5EC6" w:rsidRDefault="00247918" w:rsidP="004E7D20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(典</w:t>
            </w:r>
            <w:proofErr w:type="gramStart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研</w:t>
            </w:r>
            <w:proofErr w:type="gramEnd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中心填寫)</w:t>
            </w:r>
          </w:p>
        </w:tc>
        <w:tc>
          <w:tcPr>
            <w:tcW w:w="4236" w:type="dxa"/>
            <w:vMerge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247918" w:rsidTr="00AA5EC6">
        <w:trPr>
          <w:trHeight w:val="448"/>
        </w:trPr>
        <w:tc>
          <w:tcPr>
            <w:tcW w:w="1668" w:type="dxa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藏品登錄號</w:t>
            </w:r>
          </w:p>
        </w:tc>
        <w:tc>
          <w:tcPr>
            <w:tcW w:w="2572" w:type="dxa"/>
            <w:vAlign w:val="center"/>
          </w:tcPr>
          <w:p w:rsidR="00AA5EC6" w:rsidRPr="00F83C3B" w:rsidRDefault="00247918" w:rsidP="004E7D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(典</w:t>
            </w:r>
            <w:proofErr w:type="gramStart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研</w:t>
            </w:r>
            <w:proofErr w:type="gramEnd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中心填寫)</w:t>
            </w:r>
          </w:p>
        </w:tc>
        <w:tc>
          <w:tcPr>
            <w:tcW w:w="4236" w:type="dxa"/>
            <w:vMerge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247918" w:rsidTr="00AA5EC6">
        <w:trPr>
          <w:trHeight w:val="1006"/>
        </w:trPr>
        <w:tc>
          <w:tcPr>
            <w:tcW w:w="1668" w:type="dxa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藏品名稱</w:t>
            </w:r>
          </w:p>
        </w:tc>
        <w:tc>
          <w:tcPr>
            <w:tcW w:w="2572" w:type="dxa"/>
            <w:vAlign w:val="center"/>
          </w:tcPr>
          <w:p w:rsidR="00AA5EC6" w:rsidRDefault="00247918" w:rsidP="004E7D20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(典</w:t>
            </w:r>
            <w:proofErr w:type="gramStart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研</w:t>
            </w:r>
            <w:proofErr w:type="gramEnd"/>
            <w:r w:rsidRPr="00247918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中心填寫)</w:t>
            </w:r>
          </w:p>
        </w:tc>
        <w:tc>
          <w:tcPr>
            <w:tcW w:w="4236" w:type="dxa"/>
            <w:vMerge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AA5EC6" w:rsidTr="00AA5EC6">
        <w:trPr>
          <w:trHeight w:val="2400"/>
        </w:trPr>
        <w:tc>
          <w:tcPr>
            <w:tcW w:w="1668" w:type="dxa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展示方式</w:t>
            </w:r>
          </w:p>
        </w:tc>
        <w:tc>
          <w:tcPr>
            <w:tcW w:w="6808" w:type="dxa"/>
            <w:gridSpan w:val="2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請依實際情況勾選(可複選):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封閉式展示櫃展示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開放性展示櫃展示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平展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吊展</w:t>
            </w:r>
          </w:p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與其他物件搭配，成為展示道具之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一</w:t>
            </w:r>
            <w:proofErr w:type="gramEnd"/>
          </w:p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補充描述：</w:t>
            </w:r>
          </w:p>
        </w:tc>
      </w:tr>
      <w:tr w:rsidR="00AA5EC6" w:rsidTr="00AA5EC6">
        <w:trPr>
          <w:trHeight w:val="6219"/>
        </w:trPr>
        <w:tc>
          <w:tcPr>
            <w:tcW w:w="1668" w:type="dxa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展場環境</w:t>
            </w:r>
          </w:p>
        </w:tc>
        <w:tc>
          <w:tcPr>
            <w:tcW w:w="6808" w:type="dxa"/>
            <w:gridSpan w:val="2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請依實際情況勾選: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ind w:rightChars="-45" w:right="-108"/>
              <w:rPr>
                <w:rFonts w:ascii="標楷體" w:eastAsia="標楷體" w:hAnsi="標楷體" w:cs="TT2ACDo00"/>
                <w:kern w:val="0"/>
                <w:szCs w:val="24"/>
                <w:u w:val="single"/>
              </w:rPr>
            </w:pP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展示地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點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                                         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無陽光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照射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有陽光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照射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﹞展櫃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內有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恒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溫恆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溼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控制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恆溫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度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恆濕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>%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且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為</w:t>
            </w:r>
            <w:r w:rsidRPr="00F83C3B">
              <w:rPr>
                <w:rFonts w:ascii="標楷體" w:eastAsia="標楷體" w:hAnsi="標楷體" w:cs="Times-Roman"/>
                <w:kern w:val="0"/>
                <w:szCs w:val="24"/>
              </w:rPr>
              <w:t xml:space="preserve">24 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小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運轉</w:t>
            </w:r>
          </w:p>
          <w:p w:rsidR="00AA5EC6" w:rsidRPr="00F6169C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﹞展櫃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內有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恒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溫恆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溼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控制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恆溫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度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恆濕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>%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運轉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時間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每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﹞展櫃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內無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恒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溫恆</w:t>
            </w:r>
            <w:proofErr w:type="gramStart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溼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控制</w:t>
            </w:r>
          </w:p>
          <w:p w:rsidR="00AA5EC6" w:rsidRPr="00F6169C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  <w:u w:val="single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﹞展櫃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內有櫃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燈</w:t>
            </w:r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燈種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請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敘</w:t>
            </w:r>
            <w:proofErr w:type="gramEnd"/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明</w:t>
            </w:r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：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            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﹞展櫃內無櫃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內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燈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展場有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恆溫恆濕空調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且</w:t>
            </w:r>
            <w:r w:rsidR="00E5078A">
              <w:rPr>
                <w:rFonts w:ascii="標楷體" w:eastAsia="標楷體" w:hAnsi="標楷體" w:cs="TT2ACDo00" w:hint="eastAsia"/>
                <w:kern w:val="0"/>
                <w:szCs w:val="24"/>
              </w:rPr>
              <w:t>為24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小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運轉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展場有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恆溫恆濕空調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運轉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時間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每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展場有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空調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但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非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恆溫恆濕系統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運轉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時間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每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日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至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</w:t>
            </w:r>
          </w:p>
          <w:p w:rsidR="00AA5EC6" w:rsidRPr="00F83C3B" w:rsidRDefault="00AA5EC6" w:rsidP="00AA5EC6">
            <w:pPr>
              <w:autoSpaceDE w:val="0"/>
              <w:autoSpaceDN w:val="0"/>
              <w:adjustRightInd w:val="0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展場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空調運轉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溫度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溼度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  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 xml:space="preserve"> %</w:t>
            </w:r>
          </w:p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T2ACDo01"/>
                <w:kern w:val="0"/>
                <w:szCs w:val="24"/>
              </w:rPr>
            </w:pP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83C3B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展場無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空調運轉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時，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溫度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  </w:t>
            </w:r>
            <w:r w:rsidRPr="00F83C3B">
              <w:rPr>
                <w:rFonts w:ascii="標楷體" w:eastAsia="標楷體" w:hAnsi="標楷體" w:cs="TT2ACDo00" w:hint="eastAsia"/>
                <w:kern w:val="0"/>
                <w:szCs w:val="24"/>
              </w:rPr>
              <w:t>，</w:t>
            </w:r>
            <w:r w:rsidRPr="00F83C3B">
              <w:rPr>
                <w:rFonts w:ascii="標楷體" w:eastAsia="標楷體" w:hAnsi="標楷體" w:cs="TT2ACDo01" w:hint="eastAsia"/>
                <w:kern w:val="0"/>
                <w:szCs w:val="24"/>
              </w:rPr>
              <w:t>溼度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 xml:space="preserve"> </w:t>
            </w:r>
            <w:r>
              <w:rPr>
                <w:rFonts w:ascii="標楷體" w:eastAsia="標楷體" w:hAnsi="標楷體" w:cs="TT2ACDo01" w:hint="eastAsia"/>
                <w:kern w:val="0"/>
                <w:szCs w:val="24"/>
                <w:u w:val="single"/>
              </w:rPr>
              <w:t xml:space="preserve">    </w:t>
            </w:r>
            <w:r w:rsidRPr="00F83C3B">
              <w:rPr>
                <w:rFonts w:ascii="標楷體" w:eastAsia="標楷體" w:hAnsi="標楷體" w:cs="TT2ACDo01"/>
                <w:kern w:val="0"/>
                <w:szCs w:val="24"/>
              </w:rPr>
              <w:t>%</w:t>
            </w:r>
          </w:p>
          <w:p w:rsidR="00AA5EC6" w:rsidRPr="00F83C3B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補充描述：</w:t>
            </w:r>
          </w:p>
        </w:tc>
      </w:tr>
      <w:tr w:rsidR="00AA5EC6" w:rsidTr="00AA5EC6">
        <w:trPr>
          <w:trHeight w:val="1236"/>
        </w:trPr>
        <w:tc>
          <w:tcPr>
            <w:tcW w:w="1668" w:type="dxa"/>
            <w:vAlign w:val="center"/>
          </w:tcPr>
          <w:p w:rsidR="00AA5EC6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展櫃與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藏品接觸方式</w:t>
            </w:r>
          </w:p>
        </w:tc>
        <w:tc>
          <w:tcPr>
            <w:tcW w:w="6808" w:type="dxa"/>
            <w:gridSpan w:val="2"/>
            <w:vAlign w:val="center"/>
          </w:tcPr>
          <w:p w:rsidR="00AA5EC6" w:rsidRPr="00F6169C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﹞以無酸材料</w:t>
            </w:r>
            <w:proofErr w:type="gramEnd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隔離</w:t>
            </w:r>
          </w:p>
          <w:p w:rsidR="00AA5EC6" w:rsidRPr="00F6169C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以絨布隔離</w:t>
            </w:r>
          </w:p>
          <w:p w:rsidR="00AA5EC6" w:rsidRPr="00E5078A" w:rsidRDefault="00AA5EC6" w:rsidP="00AA5EC6">
            <w:pPr>
              <w:pStyle w:val="a7"/>
              <w:tabs>
                <w:tab w:val="left" w:pos="1134"/>
              </w:tabs>
              <w:adjustRightInd w:val="0"/>
              <w:snapToGrid w:val="0"/>
              <w:spacing w:line="276" w:lineRule="auto"/>
              <w:ind w:leftChars="0" w:left="0"/>
              <w:jc w:val="both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其他</w:t>
            </w:r>
            <w:r w:rsidR="00E5078A">
              <w:rPr>
                <w:rFonts w:ascii="標楷體" w:eastAsia="標楷體" w:hAnsi="標楷體" w:cs="TT2ACDo00" w:hint="eastAsia"/>
                <w:kern w:val="0"/>
                <w:szCs w:val="24"/>
              </w:rPr>
              <w:t>，請描述:</w:t>
            </w:r>
            <w:r w:rsidR="00E5078A"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                                </w:t>
            </w:r>
          </w:p>
        </w:tc>
      </w:tr>
    </w:tbl>
    <w:p w:rsidR="008E313E" w:rsidRDefault="008E313E" w:rsidP="008E313E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 w:rsidRP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>附件二</w:t>
      </w: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 xml:space="preserve"> </w:t>
      </w:r>
      <w:r w:rsidRPr="008E313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>國家人權博物館藏品借展環境調查表</w:t>
      </w:r>
    </w:p>
    <w:p w:rsidR="004B7672" w:rsidRDefault="004B7672" w:rsidP="00F6169C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  <w:br w:type="page"/>
      </w:r>
    </w:p>
    <w:p w:rsidR="00F6169C" w:rsidRDefault="00F6169C" w:rsidP="00F6169C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 w:rsidRPr="00F6169C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lastRenderedPageBreak/>
        <w:t>附件三 國家人權博物館藏品點交狀況表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17"/>
        <w:gridCol w:w="3372"/>
        <w:gridCol w:w="1129"/>
        <w:gridCol w:w="2284"/>
      </w:tblGrid>
      <w:tr w:rsidR="00E42A21" w:rsidTr="00905B20">
        <w:tc>
          <w:tcPr>
            <w:tcW w:w="1526" w:type="dxa"/>
            <w:vAlign w:val="center"/>
          </w:tcPr>
          <w:p w:rsidR="00E42A21" w:rsidRPr="00AA5EC6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藏品登錄號</w:t>
            </w:r>
          </w:p>
        </w:tc>
        <w:tc>
          <w:tcPr>
            <w:tcW w:w="3402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序號</w:t>
            </w:r>
          </w:p>
        </w:tc>
        <w:tc>
          <w:tcPr>
            <w:tcW w:w="2306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Pr="00AA5EC6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藏品名稱</w:t>
            </w:r>
          </w:p>
        </w:tc>
        <w:tc>
          <w:tcPr>
            <w:tcW w:w="3402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主材質</w:t>
            </w:r>
          </w:p>
        </w:tc>
        <w:tc>
          <w:tcPr>
            <w:tcW w:w="2306" w:type="dxa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Pr="00AA5EC6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點交原因</w:t>
            </w:r>
          </w:p>
        </w:tc>
        <w:tc>
          <w:tcPr>
            <w:tcW w:w="6842" w:type="dxa"/>
            <w:gridSpan w:val="3"/>
            <w:vAlign w:val="center"/>
          </w:tcPr>
          <w:p w:rsidR="00E42A21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 xml:space="preserve">展覽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 xml:space="preserve">研究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 xml:space="preserve">修復/修護 </w:t>
            </w:r>
            <w:proofErr w:type="gramStart"/>
            <w:r w:rsidR="00E641BC"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="00E641BC"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="00E641BC"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641BC">
              <w:rPr>
                <w:rFonts w:ascii="標楷體" w:eastAsia="標楷體" w:hAnsi="標楷體" w:cs="TT2ACDo00" w:hint="eastAsia"/>
                <w:kern w:val="0"/>
                <w:szCs w:val="24"/>
              </w:rPr>
              <w:t>簽准之專案計畫</w:t>
            </w:r>
          </w:p>
          <w:p w:rsidR="00E42A21" w:rsidRPr="00E42A21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  <w:u w:val="single"/>
              </w:rPr>
            </w:pP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F6169C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F6169C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其他：</w:t>
            </w:r>
            <w:r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        </w:t>
            </w:r>
            <w:r w:rsidR="00E641BC">
              <w:rPr>
                <w:rFonts w:ascii="標楷體" w:eastAsia="標楷體" w:hAnsi="標楷體" w:cs="TT2ACDo00" w:hint="eastAsia"/>
                <w:kern w:val="0"/>
                <w:szCs w:val="24"/>
                <w:u w:val="single"/>
              </w:rPr>
              <w:t xml:space="preserve">                       </w:t>
            </w: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Pr="00AA5EC6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點交地點</w:t>
            </w:r>
          </w:p>
        </w:tc>
        <w:tc>
          <w:tcPr>
            <w:tcW w:w="6842" w:type="dxa"/>
            <w:gridSpan w:val="3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尺寸(cm)</w:t>
            </w:r>
          </w:p>
        </w:tc>
        <w:tc>
          <w:tcPr>
            <w:tcW w:w="6842" w:type="dxa"/>
            <w:gridSpan w:val="3"/>
            <w:vAlign w:val="center"/>
          </w:tcPr>
          <w:p w:rsidR="00E42A21" w:rsidRPr="00AA5EC6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Default="00E42A21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出館狀況</w:t>
            </w:r>
          </w:p>
          <w:p w:rsidR="00905B20" w:rsidRDefault="00905B20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842" w:type="dxa"/>
            <w:gridSpan w:val="3"/>
            <w:vAlign w:val="center"/>
          </w:tcPr>
          <w:p w:rsid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請依實際情況勾選，必要時附照片說明。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完整良好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INTACT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缺損（本體）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LOSS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裂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斷（本體）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BREAK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龜裂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剝離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CRACK/FLAKING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磨損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剝落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ABRATION/FLAKED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脫落（組件）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DISJUNCTION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脆化</w:t>
            </w:r>
            <w:proofErr w:type="gramEnd"/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硬化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BRITTLE/HARDENED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劣化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DETERIORATION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皺摺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變形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CREASE/DISFORMED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褪色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變色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FADE/DISCOLOURED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生鏽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CORRODED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黴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害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MOLD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蟲害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PEST DAMAGE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腐蝕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ROT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灰塵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proofErr w:type="gramStart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屑垢</w:t>
            </w:r>
            <w:proofErr w:type="gramEnd"/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DIRT/ACCRETION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污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>/</w:t>
            </w:r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漬痕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STAIN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不當標記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MARKS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修補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REPAIR</w:t>
            </w:r>
          </w:p>
          <w:p w:rsidR="00E42A21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解剖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DISSECTION</w:t>
            </w:r>
          </w:p>
          <w:p w:rsidR="00E42A21" w:rsidRPr="009A5E0A" w:rsidRDefault="00905B20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TT2ACDo00"/>
                <w:kern w:val="0"/>
                <w:szCs w:val="24"/>
              </w:rPr>
            </w:pP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 w:rsidR="00E42A21"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其他</w:t>
            </w:r>
            <w:r w:rsidR="00E42A21"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OTHERS</w:t>
            </w:r>
          </w:p>
        </w:tc>
      </w:tr>
      <w:tr w:rsidR="00E42A21" w:rsidTr="00905B20">
        <w:tc>
          <w:tcPr>
            <w:tcW w:w="1526" w:type="dxa"/>
            <w:vAlign w:val="center"/>
          </w:tcPr>
          <w:p w:rsidR="00E42A21" w:rsidRDefault="00905B20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注意事項</w:t>
            </w:r>
          </w:p>
        </w:tc>
        <w:tc>
          <w:tcPr>
            <w:tcW w:w="6842" w:type="dxa"/>
            <w:gridSpan w:val="3"/>
            <w:vAlign w:val="center"/>
          </w:tcPr>
          <w:p w:rsidR="00E42A21" w:rsidRDefault="00E42A21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905B20" w:rsidTr="00905B20">
        <w:tc>
          <w:tcPr>
            <w:tcW w:w="1526" w:type="dxa"/>
            <w:vAlign w:val="center"/>
          </w:tcPr>
          <w:p w:rsidR="00905B20" w:rsidRDefault="00905B20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出館點交</w:t>
            </w:r>
            <w:proofErr w:type="gramEnd"/>
          </w:p>
          <w:p w:rsidR="009A5E0A" w:rsidRDefault="009A5E0A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A5E0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  <w:szCs w:val="26"/>
              </w:rPr>
              <w:t>(簽名/日期)</w:t>
            </w:r>
          </w:p>
        </w:tc>
        <w:tc>
          <w:tcPr>
            <w:tcW w:w="6842" w:type="dxa"/>
            <w:gridSpan w:val="3"/>
            <w:vAlign w:val="center"/>
          </w:tcPr>
          <w:p w:rsidR="00905B20" w:rsidRPr="00905B20" w:rsidRDefault="00905B20" w:rsidP="00905B20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 w:rsidRPr="00905B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人權館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：      </w:t>
            </w:r>
            <w:r w:rsidR="009A5E0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 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 xml:space="preserve"> 包裝/運輸者：     借用單位：</w:t>
            </w:r>
          </w:p>
          <w:p w:rsidR="00905B20" w:rsidRDefault="00905B20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  <w:p w:rsidR="00905B20" w:rsidRPr="00905B20" w:rsidRDefault="00905B20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9A5E0A" w:rsidTr="009A5E0A">
        <w:trPr>
          <w:trHeight w:val="390"/>
        </w:trPr>
        <w:tc>
          <w:tcPr>
            <w:tcW w:w="1526" w:type="dxa"/>
            <w:vMerge w:val="restart"/>
            <w:vAlign w:val="center"/>
          </w:tcPr>
          <w:p w:rsidR="009A5E0A" w:rsidRDefault="009A5E0A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回館點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交</w:t>
            </w:r>
          </w:p>
          <w:p w:rsidR="009A5E0A" w:rsidRDefault="009A5E0A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9A5E0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2"/>
                <w:szCs w:val="26"/>
              </w:rPr>
              <w:t>(簽名/日期)</w:t>
            </w:r>
          </w:p>
        </w:tc>
        <w:tc>
          <w:tcPr>
            <w:tcW w:w="6842" w:type="dxa"/>
            <w:gridSpan w:val="3"/>
            <w:vAlign w:val="center"/>
          </w:tcPr>
          <w:p w:rsidR="009A5E0A" w:rsidRDefault="009A5E0A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歸還情況：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 xml:space="preserve">完好 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﹝</w:t>
            </w:r>
            <w:proofErr w:type="gramEnd"/>
            <w:r w:rsidRPr="00905B20">
              <w:rPr>
                <w:rFonts w:ascii="標楷體" w:eastAsia="標楷體" w:hAnsi="標楷體" w:cs="TT2ACDo00"/>
                <w:kern w:val="0"/>
                <w:szCs w:val="24"/>
              </w:rPr>
              <w:t xml:space="preserve"> </w:t>
            </w:r>
            <w:proofErr w:type="gramStart"/>
            <w:r w:rsidRPr="00905B20">
              <w:rPr>
                <w:rFonts w:ascii="標楷體" w:eastAsia="標楷體" w:hAnsi="標楷體" w:cs="TT2ACDo00" w:hint="eastAsia"/>
                <w:kern w:val="0"/>
                <w:szCs w:val="24"/>
              </w:rPr>
              <w:t>﹞</w:t>
            </w:r>
            <w:proofErr w:type="gramEnd"/>
            <w:r>
              <w:rPr>
                <w:rFonts w:ascii="標楷體" w:eastAsia="標楷體" w:hAnsi="標楷體" w:cs="TT2ACDo00" w:hint="eastAsia"/>
                <w:kern w:val="0"/>
                <w:szCs w:val="24"/>
              </w:rPr>
              <w:t>狀況變異(請後附照片)</w:t>
            </w:r>
          </w:p>
        </w:tc>
      </w:tr>
      <w:tr w:rsidR="009A5E0A" w:rsidRPr="009A5E0A" w:rsidTr="004E7D20">
        <w:trPr>
          <w:trHeight w:val="1441"/>
        </w:trPr>
        <w:tc>
          <w:tcPr>
            <w:tcW w:w="1526" w:type="dxa"/>
            <w:vMerge/>
            <w:vAlign w:val="center"/>
          </w:tcPr>
          <w:p w:rsidR="009A5E0A" w:rsidRDefault="009A5E0A" w:rsidP="00E42A21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6842" w:type="dxa"/>
            <w:gridSpan w:val="3"/>
            <w:vAlign w:val="center"/>
          </w:tcPr>
          <w:p w:rsidR="004B7672" w:rsidRDefault="009A5E0A" w:rsidP="009A5E0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4"/>
              </w:rPr>
              <w:t>借用單位：         包裝/運輸者：     人權館：</w:t>
            </w:r>
          </w:p>
          <w:p w:rsidR="004B7672" w:rsidRPr="004B7672" w:rsidRDefault="004B7672" w:rsidP="009A5E0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4"/>
              </w:rPr>
            </w:pPr>
          </w:p>
          <w:p w:rsidR="009A5E0A" w:rsidRDefault="009A5E0A" w:rsidP="00F6169C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4B7672" w:rsidRDefault="004B7672" w:rsidP="004013AE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  <w:br w:type="page"/>
      </w:r>
    </w:p>
    <w:p w:rsidR="004013AE" w:rsidRDefault="004013AE" w:rsidP="004013AE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 w:rsidRPr="004013AE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lastRenderedPageBreak/>
        <w:t>附件四 國家人權博物館庫房門禁磁卡及鑰匙保管人清冊</w:t>
      </w:r>
    </w:p>
    <w:p w:rsidR="000C6BAD" w:rsidRDefault="000C6BAD" w:rsidP="004013AE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</w:p>
    <w:p w:rsidR="000C6BAD" w:rsidRPr="000C6BAD" w:rsidRDefault="000C6BAD" w:rsidP="004013AE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Cs/>
          <w:color w:val="000000" w:themeColor="text1"/>
          <w:kern w:val="0"/>
          <w:sz w:val="28"/>
          <w:szCs w:val="28"/>
        </w:rPr>
        <w:t>庫房名稱：</w:t>
      </w:r>
    </w:p>
    <w:tbl>
      <w:tblPr>
        <w:tblStyle w:val="aa"/>
        <w:tblW w:w="8931" w:type="dxa"/>
        <w:tblInd w:w="-147" w:type="dxa"/>
        <w:tblLook w:val="04A0" w:firstRow="1" w:lastRow="0" w:firstColumn="1" w:lastColumn="0" w:noHBand="0" w:noVBand="1"/>
      </w:tblPr>
      <w:tblGrid>
        <w:gridCol w:w="568"/>
        <w:gridCol w:w="1388"/>
        <w:gridCol w:w="1021"/>
        <w:gridCol w:w="1560"/>
        <w:gridCol w:w="1417"/>
        <w:gridCol w:w="1559"/>
        <w:gridCol w:w="1418"/>
      </w:tblGrid>
      <w:tr w:rsidR="004B7672" w:rsidTr="004E7D20">
        <w:trPr>
          <w:trHeight w:val="1086"/>
        </w:trPr>
        <w:tc>
          <w:tcPr>
            <w:tcW w:w="568" w:type="dxa"/>
            <w:vAlign w:val="center"/>
          </w:tcPr>
          <w:p w:rsidR="000C6BAD" w:rsidRDefault="000C6BAD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序號</w:t>
            </w:r>
          </w:p>
        </w:tc>
        <w:tc>
          <w:tcPr>
            <w:tcW w:w="1388" w:type="dxa"/>
            <w:vAlign w:val="center"/>
          </w:tcPr>
          <w:p w:rsidR="000C6BAD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保管人</w:t>
            </w:r>
          </w:p>
        </w:tc>
        <w:tc>
          <w:tcPr>
            <w:tcW w:w="1021" w:type="dxa"/>
            <w:vAlign w:val="center"/>
          </w:tcPr>
          <w:p w:rsidR="000C6BAD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職稱</w:t>
            </w:r>
          </w:p>
        </w:tc>
        <w:tc>
          <w:tcPr>
            <w:tcW w:w="1560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門禁磁卡</w:t>
            </w:r>
          </w:p>
          <w:p w:rsidR="000C6BAD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/鑰匙</w:t>
            </w:r>
          </w:p>
        </w:tc>
        <w:tc>
          <w:tcPr>
            <w:tcW w:w="1417" w:type="dxa"/>
            <w:vAlign w:val="center"/>
          </w:tcPr>
          <w:p w:rsidR="004B7672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保管人</w:t>
            </w:r>
          </w:p>
          <w:p w:rsidR="000C6BAD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簽名</w:t>
            </w:r>
          </w:p>
        </w:tc>
        <w:tc>
          <w:tcPr>
            <w:tcW w:w="1559" w:type="dxa"/>
            <w:vAlign w:val="center"/>
          </w:tcPr>
          <w:p w:rsidR="000B07EA" w:rsidRPr="004E7D20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4E7D20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領用日期</w:t>
            </w:r>
          </w:p>
          <w:p w:rsidR="000B07EA" w:rsidRDefault="004B7672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(典藏</w:t>
            </w:r>
            <w:r w:rsidR="000B07EA" w:rsidRPr="00A6515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管理人</w:t>
            </w:r>
            <w:r w:rsidR="00EA7BE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員</w:t>
            </w:r>
            <w:r w:rsidR="000B07EA" w:rsidRPr="00A6515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確認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)</w:t>
            </w:r>
          </w:p>
        </w:tc>
        <w:tc>
          <w:tcPr>
            <w:tcW w:w="1418" w:type="dxa"/>
            <w:vAlign w:val="center"/>
          </w:tcPr>
          <w:p w:rsidR="000C6BAD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6"/>
                <w:szCs w:val="26"/>
              </w:rPr>
              <w:t>歸還日期</w:t>
            </w:r>
          </w:p>
          <w:p w:rsidR="000B07EA" w:rsidRDefault="004B7672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(典藏</w:t>
            </w:r>
            <w:r w:rsidR="00A65155" w:rsidRPr="00A6515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管理人</w:t>
            </w:r>
            <w:r w:rsidR="00EA7BE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員</w:t>
            </w:r>
            <w:r w:rsidR="00A65155" w:rsidRPr="00A65155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確認</w:t>
            </w: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)</w:t>
            </w: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0B07EA" w:rsidRPr="000B07EA" w:rsidRDefault="000B07EA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0B07EA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23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  <w:tr w:rsidR="004B7672" w:rsidTr="004E7D20">
        <w:trPr>
          <w:trHeight w:val="844"/>
        </w:trPr>
        <w:tc>
          <w:tcPr>
            <w:tcW w:w="56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38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021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60" w:type="dxa"/>
            <w:vAlign w:val="center"/>
          </w:tcPr>
          <w:p w:rsidR="00A65155" w:rsidRP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□門禁磁卡</w:t>
            </w:r>
          </w:p>
          <w:p w:rsidR="000B07EA" w:rsidRDefault="00A65155" w:rsidP="00A65155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  <w:r w:rsidRPr="000B07E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□鑰匙</w:t>
            </w:r>
          </w:p>
        </w:tc>
        <w:tc>
          <w:tcPr>
            <w:tcW w:w="1417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vAlign w:val="center"/>
          </w:tcPr>
          <w:p w:rsidR="000B07EA" w:rsidRDefault="000B07EA" w:rsidP="000B07E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6"/>
                <w:szCs w:val="26"/>
              </w:rPr>
            </w:pPr>
          </w:p>
        </w:tc>
      </w:tr>
    </w:tbl>
    <w:p w:rsidR="004013AE" w:rsidRDefault="004013AE" w:rsidP="004013AE">
      <w:pPr>
        <w:tabs>
          <w:tab w:val="left" w:pos="1134"/>
        </w:tabs>
        <w:adjustRightInd w:val="0"/>
        <w:snapToGrid w:val="0"/>
        <w:spacing w:line="276" w:lineRule="auto"/>
        <w:jc w:val="both"/>
        <w:rPr>
          <w:rFonts w:ascii="標楷體" w:eastAsia="標楷體" w:hAnsi="標楷體" w:cs="新細明體"/>
          <w:bCs/>
          <w:color w:val="000000" w:themeColor="text1"/>
          <w:kern w:val="0"/>
          <w:sz w:val="26"/>
          <w:szCs w:val="26"/>
        </w:rPr>
      </w:pPr>
    </w:p>
    <w:p w:rsidR="00F6169C" w:rsidRDefault="00F6169C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A65155" w:rsidRDefault="00A6515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4"/>
        </w:rPr>
      </w:pPr>
    </w:p>
    <w:p w:rsidR="004B7672" w:rsidRDefault="004B7672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  <w:br w:type="page"/>
      </w:r>
    </w:p>
    <w:p w:rsidR="006E2982" w:rsidRDefault="006E2982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  <w:r w:rsidRPr="006E2982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lastRenderedPageBreak/>
        <w:t>附件</w:t>
      </w:r>
      <w:r w:rsidR="00247918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>五</w:t>
      </w:r>
      <w:r w:rsidRPr="006E2982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 xml:space="preserve"> </w:t>
      </w:r>
      <w:r w:rsidR="002B2EE9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>國家人權博物館藏品登錄</w:t>
      </w:r>
      <w:r w:rsidRPr="006E2982">
        <w:rPr>
          <w:rFonts w:ascii="標楷體" w:eastAsia="標楷體" w:hAnsi="標楷體" w:cs="新細明體" w:hint="eastAsia"/>
          <w:bCs/>
          <w:color w:val="000000" w:themeColor="text1"/>
          <w:kern w:val="0"/>
          <w:sz w:val="32"/>
          <w:szCs w:val="26"/>
        </w:rPr>
        <w:t>註銷流程圖</w:t>
      </w:r>
    </w:p>
    <w:p w:rsidR="006E2982" w:rsidRDefault="006E2982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</w:p>
    <w:p w:rsidR="004B7672" w:rsidRDefault="004B7672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</w:p>
    <w:p w:rsidR="006E2982" w:rsidRPr="002B2EE9" w:rsidRDefault="006E2982" w:rsidP="006E2982">
      <w:pPr>
        <w:tabs>
          <w:tab w:val="left" w:pos="1134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TT2AE2o00"/>
          <w:kern w:val="0"/>
          <w:sz w:val="28"/>
          <w:szCs w:val="28"/>
        </w:rPr>
      </w:pPr>
      <w:r w:rsidRPr="002B2EE9">
        <w:rPr>
          <w:rFonts w:ascii="標楷體" w:eastAsia="標楷體" w:hAnsi="標楷體" w:cs="TT2AE2o00" w:hint="eastAsia"/>
          <w:kern w:val="0"/>
          <w:sz w:val="28"/>
          <w:szCs w:val="28"/>
        </w:rPr>
        <w:t>藏品</w:t>
      </w:r>
      <w:r w:rsidR="002B2EE9">
        <w:rPr>
          <w:rFonts w:ascii="標楷體" w:eastAsia="標楷體" w:hAnsi="標楷體" w:cs="TT2AE2o00" w:hint="eastAsia"/>
          <w:kern w:val="0"/>
          <w:sz w:val="28"/>
          <w:szCs w:val="28"/>
        </w:rPr>
        <w:t>登錄</w:t>
      </w:r>
      <w:r w:rsidRPr="002B2EE9">
        <w:rPr>
          <w:rFonts w:ascii="標楷體" w:eastAsia="標楷體" w:hAnsi="標楷體" w:cs="TT2AE2o00" w:hint="eastAsia"/>
          <w:kern w:val="0"/>
          <w:sz w:val="28"/>
          <w:szCs w:val="28"/>
        </w:rPr>
        <w:t>註銷作業流程</w:t>
      </w:r>
    </w:p>
    <w:tbl>
      <w:tblPr>
        <w:tblStyle w:val="aa"/>
        <w:tblpPr w:leftFromText="180" w:rightFromText="180" w:vertAnchor="text" w:horzAnchor="margin" w:tblpXSpec="center" w:tblpY="65"/>
        <w:tblW w:w="0" w:type="auto"/>
        <w:tblLook w:val="04A0" w:firstRow="1" w:lastRow="0" w:firstColumn="1" w:lastColumn="0" w:noHBand="0" w:noVBand="1"/>
      </w:tblPr>
      <w:tblGrid>
        <w:gridCol w:w="4820"/>
      </w:tblGrid>
      <w:tr w:rsidR="002B2EE9" w:rsidTr="002B2EE9">
        <w:trPr>
          <w:trHeight w:val="535"/>
        </w:trPr>
        <w:tc>
          <w:tcPr>
            <w:tcW w:w="4820" w:type="dxa"/>
          </w:tcPr>
          <w:p w:rsidR="002B2EE9" w:rsidRPr="00124073" w:rsidRDefault="002B2EE9" w:rsidP="002B2EE9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TT2ACDo00" w:eastAsia="TT2ACDo00" w:cs="TT2ACDo00"/>
                <w:kern w:val="0"/>
                <w:szCs w:val="24"/>
              </w:rPr>
            </w:pPr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經典藏管理審議會審查，並經核定後，由綜合規劃組報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文化部轉審計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部審核</w:t>
            </w:r>
          </w:p>
        </w:tc>
      </w:tr>
      <w:tr w:rsidR="002B2EE9" w:rsidTr="002B2EE9">
        <w:trPr>
          <w:trHeight w:val="535"/>
        </w:trPr>
        <w:tc>
          <w:tcPr>
            <w:tcW w:w="4820" w:type="dxa"/>
          </w:tcPr>
          <w:p w:rsidR="002B2EE9" w:rsidRDefault="002B2EE9" w:rsidP="002B2EE9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典藏研究及檔案中心(典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中心)</w:t>
            </w:r>
          </w:p>
          <w:p w:rsidR="002B2EE9" w:rsidRPr="00124073" w:rsidRDefault="002B2EE9" w:rsidP="002B2EE9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綜合規劃組(綜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規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組)</w:t>
            </w:r>
          </w:p>
        </w:tc>
      </w:tr>
    </w:tbl>
    <w:p w:rsidR="006E2982" w:rsidRDefault="006E2982" w:rsidP="006E2982">
      <w:pPr>
        <w:tabs>
          <w:tab w:val="left" w:pos="1134"/>
        </w:tabs>
        <w:adjustRightInd w:val="0"/>
        <w:snapToGrid w:val="0"/>
        <w:spacing w:line="276" w:lineRule="auto"/>
        <w:jc w:val="center"/>
        <w:rPr>
          <w:rFonts w:ascii="標楷體" w:eastAsia="標楷體" w:hAnsi="標楷體" w:cs="新細明體"/>
          <w:bCs/>
          <w:color w:val="000000" w:themeColor="text1"/>
          <w:kern w:val="0"/>
          <w:sz w:val="32"/>
          <w:szCs w:val="26"/>
        </w:rPr>
      </w:pPr>
    </w:p>
    <w:p w:rsidR="006E2982" w:rsidRDefault="006E2982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4876BD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  <w:r>
        <w:rPr>
          <w:rFonts w:ascii="標楷體" w:eastAsia="標楷體" w:hAnsi="標楷體" w:cs="新細明體"/>
          <w:bCs/>
          <w:noProof/>
          <w:color w:val="000000" w:themeColor="text1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78740</wp:posOffset>
                </wp:positionV>
                <wp:extent cx="0" cy="457200"/>
                <wp:effectExtent l="60960" t="8890" r="53340" b="19685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AF4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" o:spid="_x0000_s1026" type="#_x0000_t32" style="position:absolute;margin-left:199.2pt;margin-top:6.2pt;width:0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">
                <v:stroke endarrow="block"/>
              </v:shape>
            </w:pict>
          </mc:Fallback>
        </mc:AlternateContent>
      </w: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tbl>
      <w:tblPr>
        <w:tblStyle w:val="aa"/>
        <w:tblpPr w:leftFromText="180" w:rightFromText="180" w:vertAnchor="text" w:horzAnchor="margin" w:tblpXSpec="center" w:tblpY="79"/>
        <w:tblW w:w="0" w:type="auto"/>
        <w:tblLook w:val="04A0" w:firstRow="1" w:lastRow="0" w:firstColumn="1" w:lastColumn="0" w:noHBand="0" w:noVBand="1"/>
      </w:tblPr>
      <w:tblGrid>
        <w:gridCol w:w="3652"/>
      </w:tblGrid>
      <w:tr w:rsidR="00073B5A" w:rsidTr="00073B5A">
        <w:trPr>
          <w:trHeight w:val="535"/>
        </w:trPr>
        <w:tc>
          <w:tcPr>
            <w:tcW w:w="3652" w:type="dxa"/>
          </w:tcPr>
          <w:p w:rsidR="00073B5A" w:rsidRPr="000661E5" w:rsidRDefault="00073B5A" w:rsidP="00073B5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TT2ACDo02" w:eastAsia="TT2ACDo02" w:cs="TT2ACDo02"/>
                <w:kern w:val="0"/>
                <w:szCs w:val="24"/>
              </w:rPr>
            </w:pPr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審計部核定後，根據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核定函填造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財產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減損單</w:t>
            </w:r>
            <w:proofErr w:type="gramEnd"/>
          </w:p>
        </w:tc>
      </w:tr>
      <w:tr w:rsidR="00073B5A" w:rsidTr="00073B5A">
        <w:trPr>
          <w:trHeight w:val="535"/>
        </w:trPr>
        <w:tc>
          <w:tcPr>
            <w:tcW w:w="3652" w:type="dxa"/>
            <w:vAlign w:val="center"/>
          </w:tcPr>
          <w:p w:rsidR="00073B5A" w:rsidRPr="00124073" w:rsidRDefault="00073B5A" w:rsidP="00073B5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綜合規劃組</w:t>
            </w:r>
          </w:p>
        </w:tc>
      </w:tr>
    </w:tbl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4876BD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  <w:r>
        <w:rPr>
          <w:rFonts w:ascii="標楷體" w:eastAsia="標楷體" w:hAnsi="標楷體" w:cs="新細明體"/>
          <w:bCs/>
          <w:noProof/>
          <w:color w:val="000000" w:themeColor="text1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2529840</wp:posOffset>
                </wp:positionH>
                <wp:positionV relativeFrom="paragraph">
                  <wp:posOffset>217805</wp:posOffset>
                </wp:positionV>
                <wp:extent cx="0" cy="495300"/>
                <wp:effectExtent l="60960" t="11430" r="53340" b="1714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8E12E" id="AutoShape 8" o:spid="_x0000_s1026" type="#_x0000_t32" style="position:absolute;margin-left:199.2pt;margin-top:17.15pt;width:0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tbl>
      <w:tblPr>
        <w:tblStyle w:val="aa"/>
        <w:tblpPr w:leftFromText="180" w:rightFromText="180" w:vertAnchor="text" w:horzAnchor="margin" w:tblpXSpec="center" w:tblpY="130"/>
        <w:tblW w:w="0" w:type="auto"/>
        <w:tblLook w:val="04A0" w:firstRow="1" w:lastRow="0" w:firstColumn="1" w:lastColumn="0" w:noHBand="0" w:noVBand="1"/>
      </w:tblPr>
      <w:tblGrid>
        <w:gridCol w:w="3652"/>
      </w:tblGrid>
      <w:tr w:rsidR="00073B5A" w:rsidTr="00073B5A">
        <w:trPr>
          <w:trHeight w:val="535"/>
        </w:trPr>
        <w:tc>
          <w:tcPr>
            <w:tcW w:w="3652" w:type="dxa"/>
          </w:tcPr>
          <w:p w:rsidR="00073B5A" w:rsidRPr="00073B5A" w:rsidRDefault="00073B5A" w:rsidP="00073B5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財產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減損單核定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後，列印財產清</w:t>
            </w:r>
          </w:p>
          <w:p w:rsidR="00073B5A" w:rsidRPr="000661E5" w:rsidRDefault="00073B5A" w:rsidP="00073B5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TT2ACDo02" w:eastAsia="TT2ACDo02" w:cs="TT2ACDo02"/>
                <w:kern w:val="0"/>
                <w:szCs w:val="24"/>
              </w:rPr>
            </w:pPr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冊，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加會典研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中心確認</w:t>
            </w:r>
          </w:p>
        </w:tc>
      </w:tr>
      <w:tr w:rsidR="00073B5A" w:rsidTr="00073B5A">
        <w:trPr>
          <w:trHeight w:val="474"/>
        </w:trPr>
        <w:tc>
          <w:tcPr>
            <w:tcW w:w="3652" w:type="dxa"/>
            <w:vAlign w:val="center"/>
          </w:tcPr>
          <w:p w:rsidR="00073B5A" w:rsidRPr="00124073" w:rsidRDefault="00073B5A" w:rsidP="00073B5A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綜合規劃組</w:t>
            </w:r>
          </w:p>
        </w:tc>
      </w:tr>
    </w:tbl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4876BD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  <w:r>
        <w:rPr>
          <w:rFonts w:ascii="標楷體" w:eastAsia="標楷體" w:hAnsi="標楷體" w:cs="新細明體"/>
          <w:bCs/>
          <w:noProof/>
          <w:color w:val="000000" w:themeColor="text1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2563495</wp:posOffset>
                </wp:positionH>
                <wp:positionV relativeFrom="paragraph">
                  <wp:posOffset>172720</wp:posOffset>
                </wp:positionV>
                <wp:extent cx="635" cy="570230"/>
                <wp:effectExtent l="56515" t="10160" r="57150" b="19685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570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51484A" id="AutoShape 9" o:spid="_x0000_s1026" type="#_x0000_t32" style="position:absolute;margin-left:201.85pt;margin-top:13.6pt;width:.05pt;height:4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">
                <v:stroke endarrow="block"/>
              </v:shape>
            </w:pict>
          </mc:Fallback>
        </mc:AlternateContent>
      </w: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tbl>
      <w:tblPr>
        <w:tblStyle w:val="aa"/>
        <w:tblpPr w:leftFromText="180" w:rightFromText="180" w:vertAnchor="text" w:horzAnchor="margin" w:tblpXSpec="center" w:tblpY="196"/>
        <w:tblW w:w="0" w:type="auto"/>
        <w:tblLook w:val="04A0" w:firstRow="1" w:lastRow="0" w:firstColumn="1" w:lastColumn="0" w:noHBand="0" w:noVBand="1"/>
      </w:tblPr>
      <w:tblGrid>
        <w:gridCol w:w="3936"/>
      </w:tblGrid>
      <w:tr w:rsidR="002B2EE9" w:rsidTr="002B2EE9">
        <w:trPr>
          <w:trHeight w:val="535"/>
        </w:trPr>
        <w:tc>
          <w:tcPr>
            <w:tcW w:w="3936" w:type="dxa"/>
          </w:tcPr>
          <w:p w:rsidR="002B2EE9" w:rsidRPr="000661E5" w:rsidRDefault="002B2EE9" w:rsidP="002B2EE9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TT2ACDo01" w:eastAsia="TT2ACDo01" w:cs="TT2ACDo01"/>
                <w:kern w:val="0"/>
                <w:szCs w:val="24"/>
              </w:rPr>
            </w:pPr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財產減損核定後，由典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研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中心於文物典藏管理系統辦理註銷，並列印註銷清冊，陳</w:t>
            </w:r>
            <w:proofErr w:type="gramStart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核加會綜規</w:t>
            </w:r>
            <w:proofErr w:type="gramEnd"/>
            <w:r w:rsidRPr="00073B5A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組確認</w:t>
            </w:r>
          </w:p>
        </w:tc>
      </w:tr>
      <w:tr w:rsidR="002B2EE9" w:rsidTr="002B2EE9">
        <w:trPr>
          <w:trHeight w:val="535"/>
        </w:trPr>
        <w:tc>
          <w:tcPr>
            <w:tcW w:w="3936" w:type="dxa"/>
            <w:vAlign w:val="center"/>
          </w:tcPr>
          <w:p w:rsidR="002B2EE9" w:rsidRPr="00124073" w:rsidRDefault="002B2EE9" w:rsidP="002B2EE9">
            <w:pPr>
              <w:tabs>
                <w:tab w:val="left" w:pos="1134"/>
              </w:tabs>
              <w:adjustRightInd w:val="0"/>
              <w:snapToGrid w:val="0"/>
              <w:spacing w:line="276" w:lineRule="auto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Cs w:val="26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Cs w:val="26"/>
              </w:rPr>
              <w:t>典藏研究及檔案中心</w:t>
            </w:r>
          </w:p>
        </w:tc>
      </w:tr>
    </w:tbl>
    <w:p w:rsidR="000661E5" w:rsidRDefault="000661E5" w:rsidP="00905B20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4876BD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  <w:r>
        <w:rPr>
          <w:rFonts w:ascii="標楷體" w:eastAsia="標楷體" w:hAnsi="標楷體" w:cs="新細明體"/>
          <w:bCs/>
          <w:noProof/>
          <w:color w:val="000000" w:themeColor="text1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2564130</wp:posOffset>
                </wp:positionH>
                <wp:positionV relativeFrom="paragraph">
                  <wp:posOffset>71120</wp:posOffset>
                </wp:positionV>
                <wp:extent cx="0" cy="520700"/>
                <wp:effectExtent l="57150" t="8255" r="57150" b="23495"/>
                <wp:wrapNone/>
                <wp:docPr id="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20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683ABE" id="AutoShape 11" o:spid="_x0000_s1026" type="#_x0000_t32" style="position:absolute;margin-left:201.9pt;margin-top:5.6pt;width:0;height:4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">
                <v:stroke endarrow="block"/>
              </v:shape>
            </w:pict>
          </mc:Fallback>
        </mc:AlternateContent>
      </w: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0661E5" w:rsidRDefault="004876BD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  <w:r>
        <w:rPr>
          <w:rFonts w:ascii="標楷體" w:eastAsia="標楷體" w:hAnsi="標楷體" w:cs="新細明體"/>
          <w:bCs/>
          <w:noProof/>
          <w:color w:val="000000" w:themeColor="text1"/>
          <w:kern w:val="0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2230755</wp:posOffset>
                </wp:positionH>
                <wp:positionV relativeFrom="paragraph">
                  <wp:posOffset>199390</wp:posOffset>
                </wp:positionV>
                <wp:extent cx="815975" cy="428625"/>
                <wp:effectExtent l="9525" t="11430" r="12700" b="762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5975" cy="4286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661E5" w:rsidRDefault="000661E5" w:rsidP="00464C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結案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margin-left:175.65pt;margin-top:15.7pt;width:64.25pt;height:33.7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">
                <v:textbox>
                  <w:txbxContent>
                    <w:p w:rsidR="000661E5" w:rsidRDefault="000661E5" w:rsidP="00464C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結案</w:t>
                      </w:r>
                    </w:p>
                  </w:txbxContent>
                </v:textbox>
              </v:roundrect>
            </w:pict>
          </mc:Fallback>
        </mc:AlternateContent>
      </w:r>
    </w:p>
    <w:p w:rsidR="000661E5" w:rsidRDefault="000661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6E70EA" w:rsidRDefault="006E70EA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6E70EA" w:rsidRDefault="006E70EA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6E70EA" w:rsidRDefault="006E70EA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6E70EA" w:rsidRDefault="006E70EA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EA7BE5" w:rsidRDefault="00EA7BE5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p w:rsidR="006E70EA" w:rsidRDefault="006E70EA" w:rsidP="000661E5">
      <w:pPr>
        <w:tabs>
          <w:tab w:val="left" w:pos="1134"/>
        </w:tabs>
        <w:adjustRightInd w:val="0"/>
        <w:snapToGrid w:val="0"/>
        <w:spacing w:line="276" w:lineRule="auto"/>
        <w:rPr>
          <w:rFonts w:ascii="標楷體" w:eastAsia="標楷體" w:hAnsi="標楷體" w:cs="新細明體"/>
          <w:bCs/>
          <w:color w:val="000000" w:themeColor="text1"/>
          <w:kern w:val="0"/>
          <w:szCs w:val="26"/>
        </w:rPr>
      </w:pPr>
    </w:p>
    <w:sectPr w:rsidR="006E70EA" w:rsidSect="00F96968">
      <w:footerReference w:type="default" r:id="rId8"/>
      <w:pgSz w:w="11906" w:h="16838"/>
      <w:pgMar w:top="1440" w:right="1797" w:bottom="1134" w:left="1797" w:header="851" w:footer="18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E7E" w:rsidRDefault="00CB4E7E" w:rsidP="00176560">
      <w:r>
        <w:separator/>
      </w:r>
    </w:p>
  </w:endnote>
  <w:endnote w:type="continuationSeparator" w:id="0">
    <w:p w:rsidR="00CB4E7E" w:rsidRDefault="00CB4E7E" w:rsidP="0017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T2AA7o01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AA7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ACDo00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ACDo01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E2o00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T2ACDo02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8379530"/>
      <w:docPartObj>
        <w:docPartGallery w:val="Page Numbers (Bottom of Page)"/>
        <w:docPartUnique/>
      </w:docPartObj>
    </w:sdtPr>
    <w:sdtEndPr/>
    <w:sdtContent>
      <w:p w:rsidR="00E42A21" w:rsidRDefault="00EF6C94">
        <w:pPr>
          <w:pStyle w:val="a5"/>
          <w:jc w:val="center"/>
        </w:pPr>
        <w:r>
          <w:fldChar w:fldCharType="begin"/>
        </w:r>
        <w:r w:rsidR="00E42A21">
          <w:instrText xml:space="preserve"> PAGE   \* MERGEFORMAT </w:instrText>
        </w:r>
        <w:r>
          <w:fldChar w:fldCharType="separate"/>
        </w:r>
        <w:r w:rsidR="00B260C5" w:rsidRPr="00B260C5">
          <w:rPr>
            <w:noProof/>
            <w:lang w:val="zh-TW"/>
          </w:rPr>
          <w:t>13</w:t>
        </w:r>
        <w:r>
          <w:rPr>
            <w:noProof/>
            <w:lang w:val="zh-TW"/>
          </w:rPr>
          <w:fldChar w:fldCharType="end"/>
        </w:r>
      </w:p>
    </w:sdtContent>
  </w:sdt>
  <w:p w:rsidR="00E42A21" w:rsidRDefault="00E42A2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E7E" w:rsidRDefault="00CB4E7E" w:rsidP="00176560">
      <w:r>
        <w:separator/>
      </w:r>
    </w:p>
  </w:footnote>
  <w:footnote w:type="continuationSeparator" w:id="0">
    <w:p w:rsidR="00CB4E7E" w:rsidRDefault="00CB4E7E" w:rsidP="001765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1206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 w15:restartNumberingAfterBreak="0">
    <w:nsid w:val="21282191"/>
    <w:multiLevelType w:val="hybridMultilevel"/>
    <w:tmpl w:val="ED789DC0"/>
    <w:lvl w:ilvl="0" w:tplc="97F64D40">
      <w:start w:val="1"/>
      <w:numFmt w:val="taiwaneseCountingThousand"/>
      <w:lvlText w:val="%1、"/>
      <w:lvlJc w:val="left"/>
      <w:pPr>
        <w:ind w:left="720" w:hanging="720"/>
      </w:pPr>
      <w:rPr>
        <w:rFonts w:cs="新細明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6D0B53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3" w15:restartNumberingAfterBreak="0">
    <w:nsid w:val="43B94F33"/>
    <w:multiLevelType w:val="hybridMultilevel"/>
    <w:tmpl w:val="2102ADAC"/>
    <w:lvl w:ilvl="0" w:tplc="E7B0E080">
      <w:start w:val="1"/>
      <w:numFmt w:val="taiwaneseCountingThousand"/>
      <w:lvlText w:val="(%1)"/>
      <w:lvlJc w:val="left"/>
      <w:pPr>
        <w:ind w:left="185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4" w15:restartNumberingAfterBreak="0">
    <w:nsid w:val="47B9548A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5" w15:restartNumberingAfterBreak="0">
    <w:nsid w:val="58823E37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1713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 w15:restartNumberingAfterBreak="0">
    <w:nsid w:val="5CC83E9C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 w15:restartNumberingAfterBreak="0">
    <w:nsid w:val="6C431393"/>
    <w:multiLevelType w:val="hybridMultilevel"/>
    <w:tmpl w:val="56DA7D1A"/>
    <w:lvl w:ilvl="0" w:tplc="807CA986">
      <w:start w:val="1"/>
      <w:numFmt w:val="taiwaneseCountingThousand"/>
      <w:lvlText w:val="(%1)"/>
      <w:lvlJc w:val="left"/>
      <w:pPr>
        <w:ind w:left="1005" w:hanging="480"/>
      </w:pPr>
      <w:rPr>
        <w:rFonts w:hint="default"/>
      </w:rPr>
    </w:lvl>
    <w:lvl w:ilvl="1" w:tplc="807CA986">
      <w:start w:val="1"/>
      <w:numFmt w:val="taiwaneseCountingThousand"/>
      <w:lvlText w:val="(%2)"/>
      <w:lvlJc w:val="left"/>
      <w:pPr>
        <w:ind w:left="1485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65" w:hanging="480"/>
      </w:pPr>
    </w:lvl>
    <w:lvl w:ilvl="3" w:tplc="0409000F" w:tentative="1">
      <w:start w:val="1"/>
      <w:numFmt w:val="decimal"/>
      <w:lvlText w:val="%4."/>
      <w:lvlJc w:val="left"/>
      <w:pPr>
        <w:ind w:left="24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5" w:hanging="480"/>
      </w:pPr>
    </w:lvl>
    <w:lvl w:ilvl="5" w:tplc="0409001B" w:tentative="1">
      <w:start w:val="1"/>
      <w:numFmt w:val="lowerRoman"/>
      <w:lvlText w:val="%6."/>
      <w:lvlJc w:val="right"/>
      <w:pPr>
        <w:ind w:left="3405" w:hanging="480"/>
      </w:pPr>
    </w:lvl>
    <w:lvl w:ilvl="6" w:tplc="0409000F" w:tentative="1">
      <w:start w:val="1"/>
      <w:numFmt w:val="decimal"/>
      <w:lvlText w:val="%7."/>
      <w:lvlJc w:val="left"/>
      <w:pPr>
        <w:ind w:left="38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5" w:hanging="480"/>
      </w:pPr>
    </w:lvl>
    <w:lvl w:ilvl="8" w:tplc="0409001B" w:tentative="1">
      <w:start w:val="1"/>
      <w:numFmt w:val="lowerRoman"/>
      <w:lvlText w:val="%9."/>
      <w:lvlJc w:val="right"/>
      <w:pPr>
        <w:ind w:left="4845" w:hanging="480"/>
      </w:pPr>
    </w:lvl>
  </w:abstractNum>
  <w:abstractNum w:abstractNumId="8" w15:restartNumberingAfterBreak="0">
    <w:nsid w:val="6CB35763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 w15:restartNumberingAfterBreak="0">
    <w:nsid w:val="76EB75D6"/>
    <w:multiLevelType w:val="hybridMultilevel"/>
    <w:tmpl w:val="626ADB10"/>
    <w:lvl w:ilvl="0" w:tplc="482AE3B6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 w15:restartNumberingAfterBreak="0">
    <w:nsid w:val="7E92096C"/>
    <w:multiLevelType w:val="hybridMultilevel"/>
    <w:tmpl w:val="3B2C5DF0"/>
    <w:lvl w:ilvl="0" w:tplc="4D726854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 w:themeColor="text1"/>
      </w:rPr>
    </w:lvl>
    <w:lvl w:ilvl="1" w:tplc="E222B438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1" w15:restartNumberingAfterBreak="0">
    <w:nsid w:val="7EDE5B7D"/>
    <w:multiLevelType w:val="hybridMultilevel"/>
    <w:tmpl w:val="3F5ADBD8"/>
    <w:lvl w:ilvl="0" w:tplc="482AE3B6">
      <w:start w:val="1"/>
      <w:numFmt w:val="taiwaneseCountingThousand"/>
      <w:lvlText w:val="(%1)"/>
      <w:lvlJc w:val="left"/>
      <w:pPr>
        <w:ind w:left="1287" w:hanging="720"/>
      </w:pPr>
      <w:rPr>
        <w:rFonts w:hint="default"/>
        <w:color w:val="000000" w:themeColor="text1"/>
      </w:rPr>
    </w:lvl>
    <w:lvl w:ilvl="1" w:tplc="E222B438">
      <w:start w:val="1"/>
      <w:numFmt w:val="taiwaneseCountingThousand"/>
      <w:lvlText w:val="%2、"/>
      <w:lvlJc w:val="left"/>
      <w:pPr>
        <w:ind w:left="1767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1"/>
  </w:num>
  <w:num w:numId="2">
    <w:abstractNumId w:val="8"/>
  </w:num>
  <w:num w:numId="3">
    <w:abstractNumId w:val="10"/>
  </w:num>
  <w:num w:numId="4">
    <w:abstractNumId w:val="2"/>
  </w:num>
  <w:num w:numId="5">
    <w:abstractNumId w:val="7"/>
  </w:num>
  <w:num w:numId="6">
    <w:abstractNumId w:val="0"/>
  </w:num>
  <w:num w:numId="7">
    <w:abstractNumId w:val="9"/>
  </w:num>
  <w:num w:numId="8">
    <w:abstractNumId w:val="5"/>
  </w:num>
  <w:num w:numId="9">
    <w:abstractNumId w:val="6"/>
  </w:num>
  <w:num w:numId="10">
    <w:abstractNumId w:val="11"/>
  </w:num>
  <w:num w:numId="11">
    <w:abstractNumId w:val="3"/>
  </w:num>
  <w:num w:numId="12">
    <w:abstractNumId w:val="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3FF"/>
    <w:rsid w:val="000063F2"/>
    <w:rsid w:val="000230E2"/>
    <w:rsid w:val="0005307C"/>
    <w:rsid w:val="000661E5"/>
    <w:rsid w:val="00073B5A"/>
    <w:rsid w:val="000749C5"/>
    <w:rsid w:val="00080CBB"/>
    <w:rsid w:val="00094504"/>
    <w:rsid w:val="000B07EA"/>
    <w:rsid w:val="000B5DFA"/>
    <w:rsid w:val="000C3CA3"/>
    <w:rsid w:val="000C6BAD"/>
    <w:rsid w:val="000C7B1D"/>
    <w:rsid w:val="000D79B5"/>
    <w:rsid w:val="000F7FF3"/>
    <w:rsid w:val="001173C8"/>
    <w:rsid w:val="00124073"/>
    <w:rsid w:val="0014097D"/>
    <w:rsid w:val="00143BCC"/>
    <w:rsid w:val="0016238A"/>
    <w:rsid w:val="00176560"/>
    <w:rsid w:val="00182F21"/>
    <w:rsid w:val="00193222"/>
    <w:rsid w:val="001A0BFF"/>
    <w:rsid w:val="001B04E2"/>
    <w:rsid w:val="001B760C"/>
    <w:rsid w:val="001D5FC3"/>
    <w:rsid w:val="001E15D1"/>
    <w:rsid w:val="001E649A"/>
    <w:rsid w:val="001E6FC8"/>
    <w:rsid w:val="00206926"/>
    <w:rsid w:val="00207E16"/>
    <w:rsid w:val="00216433"/>
    <w:rsid w:val="00224DE8"/>
    <w:rsid w:val="00226933"/>
    <w:rsid w:val="0023152A"/>
    <w:rsid w:val="0023455F"/>
    <w:rsid w:val="00235A1C"/>
    <w:rsid w:val="0024302A"/>
    <w:rsid w:val="002440E9"/>
    <w:rsid w:val="00247918"/>
    <w:rsid w:val="00255152"/>
    <w:rsid w:val="002605F8"/>
    <w:rsid w:val="00262C1B"/>
    <w:rsid w:val="0027401C"/>
    <w:rsid w:val="00287870"/>
    <w:rsid w:val="00291B85"/>
    <w:rsid w:val="002A1999"/>
    <w:rsid w:val="002B2EE9"/>
    <w:rsid w:val="002B6F42"/>
    <w:rsid w:val="002D4209"/>
    <w:rsid w:val="002D47AB"/>
    <w:rsid w:val="002E171A"/>
    <w:rsid w:val="002E2C6D"/>
    <w:rsid w:val="002F303E"/>
    <w:rsid w:val="00305BB3"/>
    <w:rsid w:val="00306837"/>
    <w:rsid w:val="00311072"/>
    <w:rsid w:val="003124F3"/>
    <w:rsid w:val="00317B21"/>
    <w:rsid w:val="003205F9"/>
    <w:rsid w:val="0033146B"/>
    <w:rsid w:val="00334C2D"/>
    <w:rsid w:val="00345237"/>
    <w:rsid w:val="003513AE"/>
    <w:rsid w:val="0036284A"/>
    <w:rsid w:val="00366DFF"/>
    <w:rsid w:val="00373162"/>
    <w:rsid w:val="00377182"/>
    <w:rsid w:val="00380A45"/>
    <w:rsid w:val="00385991"/>
    <w:rsid w:val="003A113A"/>
    <w:rsid w:val="003A4DAE"/>
    <w:rsid w:val="003A5D22"/>
    <w:rsid w:val="003A6D7D"/>
    <w:rsid w:val="003B2369"/>
    <w:rsid w:val="003B2899"/>
    <w:rsid w:val="003B657E"/>
    <w:rsid w:val="003C700C"/>
    <w:rsid w:val="003E19BD"/>
    <w:rsid w:val="003E4BC0"/>
    <w:rsid w:val="003F75FC"/>
    <w:rsid w:val="003F79FF"/>
    <w:rsid w:val="004013AE"/>
    <w:rsid w:val="004159FD"/>
    <w:rsid w:val="0042721D"/>
    <w:rsid w:val="00427BE6"/>
    <w:rsid w:val="00453882"/>
    <w:rsid w:val="00457497"/>
    <w:rsid w:val="00464C9A"/>
    <w:rsid w:val="00482A2D"/>
    <w:rsid w:val="004876BD"/>
    <w:rsid w:val="004B7672"/>
    <w:rsid w:val="004B7E26"/>
    <w:rsid w:val="004C1927"/>
    <w:rsid w:val="004C3123"/>
    <w:rsid w:val="004C32C0"/>
    <w:rsid w:val="004C7880"/>
    <w:rsid w:val="004D489D"/>
    <w:rsid w:val="004E04CC"/>
    <w:rsid w:val="004E7D20"/>
    <w:rsid w:val="00504675"/>
    <w:rsid w:val="00510D2B"/>
    <w:rsid w:val="005116BC"/>
    <w:rsid w:val="00521E3D"/>
    <w:rsid w:val="00534F7B"/>
    <w:rsid w:val="00535932"/>
    <w:rsid w:val="00537412"/>
    <w:rsid w:val="0054280C"/>
    <w:rsid w:val="00542980"/>
    <w:rsid w:val="005704A9"/>
    <w:rsid w:val="00572A57"/>
    <w:rsid w:val="00575CBD"/>
    <w:rsid w:val="00583893"/>
    <w:rsid w:val="005A0F82"/>
    <w:rsid w:val="005B62D1"/>
    <w:rsid w:val="005D12C0"/>
    <w:rsid w:val="005D2602"/>
    <w:rsid w:val="005E0A9B"/>
    <w:rsid w:val="005F1E83"/>
    <w:rsid w:val="005F43DD"/>
    <w:rsid w:val="006003DE"/>
    <w:rsid w:val="00604185"/>
    <w:rsid w:val="00620D7A"/>
    <w:rsid w:val="00632CC4"/>
    <w:rsid w:val="00634C04"/>
    <w:rsid w:val="00651A45"/>
    <w:rsid w:val="00654DFE"/>
    <w:rsid w:val="006553E4"/>
    <w:rsid w:val="00656115"/>
    <w:rsid w:val="0068444B"/>
    <w:rsid w:val="006C79E9"/>
    <w:rsid w:val="006D3F7D"/>
    <w:rsid w:val="006D4814"/>
    <w:rsid w:val="006E2982"/>
    <w:rsid w:val="006E5FD7"/>
    <w:rsid w:val="006E70EA"/>
    <w:rsid w:val="00711F3A"/>
    <w:rsid w:val="0071617D"/>
    <w:rsid w:val="00722D5A"/>
    <w:rsid w:val="00733797"/>
    <w:rsid w:val="00741D76"/>
    <w:rsid w:val="00747B14"/>
    <w:rsid w:val="00753EEE"/>
    <w:rsid w:val="0075715C"/>
    <w:rsid w:val="00760005"/>
    <w:rsid w:val="00784401"/>
    <w:rsid w:val="007848AA"/>
    <w:rsid w:val="00795E82"/>
    <w:rsid w:val="007A6415"/>
    <w:rsid w:val="007A6C41"/>
    <w:rsid w:val="007B692A"/>
    <w:rsid w:val="007C4E92"/>
    <w:rsid w:val="007C5677"/>
    <w:rsid w:val="007D4160"/>
    <w:rsid w:val="007F43A9"/>
    <w:rsid w:val="00800809"/>
    <w:rsid w:val="008149C9"/>
    <w:rsid w:val="00817F7D"/>
    <w:rsid w:val="00821ECB"/>
    <w:rsid w:val="008473F3"/>
    <w:rsid w:val="00853406"/>
    <w:rsid w:val="008631D6"/>
    <w:rsid w:val="008659D5"/>
    <w:rsid w:val="00866E3E"/>
    <w:rsid w:val="00897E4F"/>
    <w:rsid w:val="008A2E59"/>
    <w:rsid w:val="008A5F75"/>
    <w:rsid w:val="008B3BEA"/>
    <w:rsid w:val="008C553F"/>
    <w:rsid w:val="008D466A"/>
    <w:rsid w:val="008E313E"/>
    <w:rsid w:val="008E4C7B"/>
    <w:rsid w:val="00905B20"/>
    <w:rsid w:val="00906004"/>
    <w:rsid w:val="009077D0"/>
    <w:rsid w:val="00926F90"/>
    <w:rsid w:val="0093198F"/>
    <w:rsid w:val="00933C20"/>
    <w:rsid w:val="00946E7A"/>
    <w:rsid w:val="0095111B"/>
    <w:rsid w:val="009521BB"/>
    <w:rsid w:val="009723AD"/>
    <w:rsid w:val="0098050D"/>
    <w:rsid w:val="009906F0"/>
    <w:rsid w:val="00995F48"/>
    <w:rsid w:val="00997427"/>
    <w:rsid w:val="009A23A2"/>
    <w:rsid w:val="009A402B"/>
    <w:rsid w:val="009A54E5"/>
    <w:rsid w:val="009A5E0A"/>
    <w:rsid w:val="009D38CA"/>
    <w:rsid w:val="009F620D"/>
    <w:rsid w:val="00A058F3"/>
    <w:rsid w:val="00A3173C"/>
    <w:rsid w:val="00A63A2B"/>
    <w:rsid w:val="00A65155"/>
    <w:rsid w:val="00A65638"/>
    <w:rsid w:val="00A75AC1"/>
    <w:rsid w:val="00A821FB"/>
    <w:rsid w:val="00A923B8"/>
    <w:rsid w:val="00AA059D"/>
    <w:rsid w:val="00AA5EC6"/>
    <w:rsid w:val="00AA6867"/>
    <w:rsid w:val="00AB0B3D"/>
    <w:rsid w:val="00AB1143"/>
    <w:rsid w:val="00AB2B71"/>
    <w:rsid w:val="00AB6C86"/>
    <w:rsid w:val="00AC2399"/>
    <w:rsid w:val="00AF62A0"/>
    <w:rsid w:val="00B066D0"/>
    <w:rsid w:val="00B25C0E"/>
    <w:rsid w:val="00B260C5"/>
    <w:rsid w:val="00B268B1"/>
    <w:rsid w:val="00B30C37"/>
    <w:rsid w:val="00B37524"/>
    <w:rsid w:val="00B422F1"/>
    <w:rsid w:val="00B546B6"/>
    <w:rsid w:val="00B5791F"/>
    <w:rsid w:val="00B96CFF"/>
    <w:rsid w:val="00BA0BC3"/>
    <w:rsid w:val="00BD22BE"/>
    <w:rsid w:val="00BD4CAC"/>
    <w:rsid w:val="00BE1B42"/>
    <w:rsid w:val="00BE777A"/>
    <w:rsid w:val="00BF2DFD"/>
    <w:rsid w:val="00C01206"/>
    <w:rsid w:val="00C02F5D"/>
    <w:rsid w:val="00C0628D"/>
    <w:rsid w:val="00C10EF1"/>
    <w:rsid w:val="00C35633"/>
    <w:rsid w:val="00C37F49"/>
    <w:rsid w:val="00C406A5"/>
    <w:rsid w:val="00C42681"/>
    <w:rsid w:val="00C60091"/>
    <w:rsid w:val="00C61886"/>
    <w:rsid w:val="00C70DB5"/>
    <w:rsid w:val="00C768CB"/>
    <w:rsid w:val="00C821B5"/>
    <w:rsid w:val="00C83A62"/>
    <w:rsid w:val="00C83C05"/>
    <w:rsid w:val="00C91D64"/>
    <w:rsid w:val="00C92F77"/>
    <w:rsid w:val="00C93D18"/>
    <w:rsid w:val="00CA5997"/>
    <w:rsid w:val="00CB4E7E"/>
    <w:rsid w:val="00CC4B1F"/>
    <w:rsid w:val="00CD764E"/>
    <w:rsid w:val="00CE718D"/>
    <w:rsid w:val="00CF750A"/>
    <w:rsid w:val="00D0674C"/>
    <w:rsid w:val="00D12716"/>
    <w:rsid w:val="00D1477A"/>
    <w:rsid w:val="00D169D3"/>
    <w:rsid w:val="00D41129"/>
    <w:rsid w:val="00D4641E"/>
    <w:rsid w:val="00D678A3"/>
    <w:rsid w:val="00D67CB5"/>
    <w:rsid w:val="00D87DBF"/>
    <w:rsid w:val="00DA10A2"/>
    <w:rsid w:val="00DB1BCB"/>
    <w:rsid w:val="00DB2D09"/>
    <w:rsid w:val="00DB3B4A"/>
    <w:rsid w:val="00DB79B2"/>
    <w:rsid w:val="00DC1399"/>
    <w:rsid w:val="00DC16CC"/>
    <w:rsid w:val="00DC6D3C"/>
    <w:rsid w:val="00DD14A9"/>
    <w:rsid w:val="00DD43FF"/>
    <w:rsid w:val="00DD6822"/>
    <w:rsid w:val="00DE3702"/>
    <w:rsid w:val="00DE62DE"/>
    <w:rsid w:val="00DF0B21"/>
    <w:rsid w:val="00DF2701"/>
    <w:rsid w:val="00E120F7"/>
    <w:rsid w:val="00E3365C"/>
    <w:rsid w:val="00E42A21"/>
    <w:rsid w:val="00E5078A"/>
    <w:rsid w:val="00E53883"/>
    <w:rsid w:val="00E641BC"/>
    <w:rsid w:val="00E646F8"/>
    <w:rsid w:val="00E75A17"/>
    <w:rsid w:val="00E81790"/>
    <w:rsid w:val="00E822F0"/>
    <w:rsid w:val="00E94F98"/>
    <w:rsid w:val="00EA7BE5"/>
    <w:rsid w:val="00ED38D5"/>
    <w:rsid w:val="00EF4A15"/>
    <w:rsid w:val="00EF5DFA"/>
    <w:rsid w:val="00EF6C94"/>
    <w:rsid w:val="00F01883"/>
    <w:rsid w:val="00F11F18"/>
    <w:rsid w:val="00F33030"/>
    <w:rsid w:val="00F36F11"/>
    <w:rsid w:val="00F421EE"/>
    <w:rsid w:val="00F51BDE"/>
    <w:rsid w:val="00F60B09"/>
    <w:rsid w:val="00F6169C"/>
    <w:rsid w:val="00F65E00"/>
    <w:rsid w:val="00F750A6"/>
    <w:rsid w:val="00F81EFB"/>
    <w:rsid w:val="00F83C3B"/>
    <w:rsid w:val="00F92C75"/>
    <w:rsid w:val="00F96968"/>
    <w:rsid w:val="00FA10ED"/>
    <w:rsid w:val="00FC0E75"/>
    <w:rsid w:val="00FE3AD6"/>
    <w:rsid w:val="00F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88164"/>
  <w15:docId w15:val="{9C4EF31A-CD2F-4256-AA8E-2F00F56C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16B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7656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7656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76560"/>
    <w:rPr>
      <w:sz w:val="20"/>
      <w:szCs w:val="20"/>
    </w:rPr>
  </w:style>
  <w:style w:type="paragraph" w:styleId="a7">
    <w:name w:val="List Paragraph"/>
    <w:basedOn w:val="a"/>
    <w:uiPriority w:val="34"/>
    <w:qFormat/>
    <w:rsid w:val="00DE62DE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FE3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E3AD6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312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80294-5174-4583-A2B5-CFBF6925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943</Words>
  <Characters>5376</Characters>
  <Application>Microsoft Office Word</Application>
  <DocSecurity>0</DocSecurity>
  <Lines>44</Lines>
  <Paragraphs>12</Paragraphs>
  <ScaleCrop>false</ScaleCrop>
  <Company/>
  <LinksUpToDate>false</LinksUpToDate>
  <CharactersWithSpaces>6307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蘇玲君</dc:creator>
  <cp:lastModifiedBy>蘇玲君</cp:lastModifiedBy>
  <cp:revision>9</cp:revision>
  <cp:lastPrinted>2020-01-06T06:30:00Z</cp:lastPrinted>
  <dcterms:created xsi:type="dcterms:W3CDTF">2020-01-02T03:18:00Z</dcterms:created>
  <dcterms:modified xsi:type="dcterms:W3CDTF">2020-01-06T06:34:00Z</dcterms:modified>
</cp:coreProperties>
</file>